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C482" w14:textId="698B882D" w:rsidR="002A343B" w:rsidRPr="00855996" w:rsidRDefault="00DC0FE7" w:rsidP="008559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5996">
        <w:rPr>
          <w:rFonts w:ascii="Times New Roman" w:hAnsi="Times New Roman" w:cs="Times New Roman"/>
          <w:b/>
          <w:sz w:val="28"/>
          <w:szCs w:val="28"/>
        </w:rPr>
        <w:t>???</w:t>
      </w:r>
    </w:p>
    <w:p w14:paraId="28F40AE7" w14:textId="05557A07" w:rsidR="00DC0FE7" w:rsidRPr="00855996" w:rsidRDefault="00DC0FE7" w:rsidP="008559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5996">
        <w:rPr>
          <w:rFonts w:ascii="Times New Roman" w:hAnsi="Times New Roman" w:cs="Times New Roman"/>
          <w:b/>
          <w:sz w:val="28"/>
          <w:szCs w:val="28"/>
        </w:rPr>
        <w:t>???</w:t>
      </w:r>
    </w:p>
    <w:p w14:paraId="3B3711A5" w14:textId="4AACBC22" w:rsidR="00DC0FE7" w:rsidRPr="00855996" w:rsidRDefault="00DC0FE7" w:rsidP="008559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FBA5258" w14:textId="56F74C0A" w:rsidR="00DC0FE7" w:rsidRDefault="00855996" w:rsidP="008559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б</w:t>
      </w:r>
      <w:r w:rsidR="00DC0FE7" w:rsidRPr="00855996">
        <w:rPr>
          <w:rFonts w:ascii="Times New Roman" w:hAnsi="Times New Roman" w:cs="Times New Roman"/>
          <w:b/>
          <w:sz w:val="28"/>
          <w:szCs w:val="28"/>
        </w:rPr>
        <w:t xml:space="preserve">раншови и развъдни организации в животновъдството </w:t>
      </w:r>
      <w:r w:rsidR="00716F19">
        <w:rPr>
          <w:rFonts w:ascii="Times New Roman" w:hAnsi="Times New Roman" w:cs="Times New Roman"/>
          <w:b/>
          <w:sz w:val="28"/>
          <w:szCs w:val="28"/>
        </w:rPr>
        <w:t xml:space="preserve">също излизат </w:t>
      </w:r>
      <w:r w:rsidR="00DC0FE7" w:rsidRPr="00855996">
        <w:rPr>
          <w:rFonts w:ascii="Times New Roman" w:hAnsi="Times New Roman" w:cs="Times New Roman"/>
          <w:b/>
          <w:sz w:val="28"/>
          <w:szCs w:val="28"/>
        </w:rPr>
        <w:t xml:space="preserve">с декларация до премиера и земеделския министър. </w:t>
      </w:r>
      <w:r>
        <w:rPr>
          <w:rFonts w:ascii="Times New Roman" w:hAnsi="Times New Roman" w:cs="Times New Roman"/>
          <w:b/>
          <w:sz w:val="28"/>
          <w:szCs w:val="28"/>
        </w:rPr>
        <w:t>В нея те имат две основни искания:</w:t>
      </w:r>
    </w:p>
    <w:p w14:paraId="1E282EE4" w14:textId="069BA71D" w:rsidR="00855996" w:rsidRDefault="00855996" w:rsidP="008559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DB566AD" w14:textId="682CFC70" w:rsidR="00855996" w:rsidRDefault="00855996" w:rsidP="0085599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5996">
        <w:rPr>
          <w:rFonts w:ascii="Times New Roman" w:hAnsi="Times New Roman" w:cs="Times New Roman"/>
          <w:sz w:val="28"/>
          <w:szCs w:val="28"/>
        </w:rPr>
        <w:t>Отпускане на максималната помощ от 100 000 евро на ферма, допълнена след изчисление и определяне на ставка за брой животно</w:t>
      </w:r>
      <w:r w:rsidR="00716F19">
        <w:rPr>
          <w:rFonts w:ascii="Times New Roman" w:hAnsi="Times New Roman" w:cs="Times New Roman"/>
          <w:sz w:val="28"/>
          <w:szCs w:val="28"/>
        </w:rPr>
        <w:t>,</w:t>
      </w:r>
      <w:r w:rsidRPr="00855996">
        <w:rPr>
          <w:rFonts w:ascii="Times New Roman" w:hAnsi="Times New Roman" w:cs="Times New Roman"/>
          <w:sz w:val="28"/>
          <w:szCs w:val="28"/>
        </w:rPr>
        <w:t xml:space="preserve"> с определена сума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55996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855996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330B405" w14:textId="77777777" w:rsidR="00855996" w:rsidRPr="00855996" w:rsidRDefault="00855996" w:rsidP="0085599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5996">
        <w:rPr>
          <w:rFonts w:ascii="Times New Roman" w:hAnsi="Times New Roman" w:cs="Times New Roman"/>
          <w:sz w:val="28"/>
          <w:szCs w:val="28"/>
        </w:rPr>
        <w:t xml:space="preserve">Създаване на механизъм за отписване на кредитите на фермери, получени за изхранване на животните с фуражи. </w:t>
      </w:r>
    </w:p>
    <w:p w14:paraId="1C66C58D" w14:textId="77777777" w:rsidR="00855996" w:rsidRPr="00855996" w:rsidRDefault="00855996" w:rsidP="0085599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939C0D3" w14:textId="48130230" w:rsidR="00AE628F" w:rsidRDefault="00716F19" w:rsidP="008559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Според браншовите организации са</w:t>
      </w:r>
      <w:r w:rsidR="00B668D4" w:rsidRPr="00855996">
        <w:rPr>
          <w:rFonts w:ascii="Times New Roman" w:hAnsi="Times New Roman" w:cs="Times New Roman"/>
          <w:sz w:val="28"/>
          <w:szCs w:val="28"/>
        </w:rPr>
        <w:t>мо за един месец</w:t>
      </w:r>
      <w:r w:rsidR="00AC6679" w:rsidRPr="00855996">
        <w:rPr>
          <w:rFonts w:ascii="Times New Roman" w:hAnsi="Times New Roman" w:cs="Times New Roman"/>
          <w:sz w:val="28"/>
          <w:szCs w:val="28"/>
        </w:rPr>
        <w:t xml:space="preserve"> разходи</w:t>
      </w:r>
      <w:r w:rsidR="00AE628F">
        <w:rPr>
          <w:rFonts w:ascii="Times New Roman" w:hAnsi="Times New Roman" w:cs="Times New Roman"/>
          <w:sz w:val="28"/>
          <w:szCs w:val="28"/>
        </w:rPr>
        <w:t xml:space="preserve">те на </w:t>
      </w:r>
      <w:r>
        <w:rPr>
          <w:rFonts w:ascii="Times New Roman" w:hAnsi="Times New Roman" w:cs="Times New Roman"/>
          <w:sz w:val="28"/>
          <w:szCs w:val="28"/>
        </w:rPr>
        <w:t xml:space="preserve">техните членове </w:t>
      </w:r>
      <w:r w:rsidR="00AE628F">
        <w:rPr>
          <w:rFonts w:ascii="Times New Roman" w:hAnsi="Times New Roman" w:cs="Times New Roman"/>
          <w:sz w:val="28"/>
          <w:szCs w:val="28"/>
        </w:rPr>
        <w:t xml:space="preserve">са </w:t>
      </w:r>
      <w:r w:rsidR="00AC6679" w:rsidRPr="00855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кочили драстично –</w:t>
      </w:r>
      <w:r w:rsidR="00AE628F">
        <w:rPr>
          <w:rFonts w:ascii="Times New Roman" w:hAnsi="Times New Roman" w:cs="Times New Roman"/>
          <w:sz w:val="28"/>
          <w:szCs w:val="28"/>
        </w:rPr>
        <w:t xml:space="preserve"> основно за </w:t>
      </w:r>
      <w:r w:rsidR="00AC6679" w:rsidRPr="00855996">
        <w:rPr>
          <w:rFonts w:ascii="Times New Roman" w:hAnsi="Times New Roman" w:cs="Times New Roman"/>
          <w:sz w:val="28"/>
          <w:szCs w:val="28"/>
        </w:rPr>
        <w:t xml:space="preserve">закупуване на </w:t>
      </w:r>
      <w:r w:rsidR="00E965F7" w:rsidRPr="00855996">
        <w:rPr>
          <w:rFonts w:ascii="Times New Roman" w:hAnsi="Times New Roman" w:cs="Times New Roman"/>
          <w:sz w:val="28"/>
          <w:szCs w:val="28"/>
        </w:rPr>
        <w:t>по-</w:t>
      </w:r>
      <w:r w:rsidR="00AC6679" w:rsidRPr="00855996">
        <w:rPr>
          <w:rFonts w:ascii="Times New Roman" w:hAnsi="Times New Roman" w:cs="Times New Roman"/>
          <w:sz w:val="28"/>
          <w:szCs w:val="28"/>
        </w:rPr>
        <w:t>гол</w:t>
      </w:r>
      <w:r w:rsidR="0004130D" w:rsidRPr="00855996">
        <w:rPr>
          <w:rFonts w:ascii="Times New Roman" w:hAnsi="Times New Roman" w:cs="Times New Roman"/>
          <w:sz w:val="28"/>
          <w:szCs w:val="28"/>
        </w:rPr>
        <w:t>е</w:t>
      </w:r>
      <w:r w:rsidR="00AC6679" w:rsidRPr="00855996">
        <w:rPr>
          <w:rFonts w:ascii="Times New Roman" w:hAnsi="Times New Roman" w:cs="Times New Roman"/>
          <w:sz w:val="28"/>
          <w:szCs w:val="28"/>
        </w:rPr>
        <w:t>ми количества дезинфекционни материали,</w:t>
      </w:r>
      <w:r w:rsidR="00AE628F">
        <w:rPr>
          <w:rFonts w:ascii="Times New Roman" w:hAnsi="Times New Roman" w:cs="Times New Roman"/>
          <w:sz w:val="28"/>
          <w:szCs w:val="28"/>
        </w:rPr>
        <w:t xml:space="preserve"> </w:t>
      </w:r>
      <w:r w:rsidR="00A02208" w:rsidRPr="00855996">
        <w:rPr>
          <w:rFonts w:ascii="Times New Roman" w:hAnsi="Times New Roman" w:cs="Times New Roman"/>
          <w:sz w:val="28"/>
          <w:szCs w:val="28"/>
        </w:rPr>
        <w:t>индивидуалн</w:t>
      </w:r>
      <w:r w:rsidR="0004130D" w:rsidRPr="00855996">
        <w:rPr>
          <w:rFonts w:ascii="Times New Roman" w:hAnsi="Times New Roman" w:cs="Times New Roman"/>
          <w:sz w:val="28"/>
          <w:szCs w:val="28"/>
        </w:rPr>
        <w:t>и</w:t>
      </w:r>
      <w:r w:rsidR="00A02208" w:rsidRPr="00855996">
        <w:rPr>
          <w:rFonts w:ascii="Times New Roman" w:hAnsi="Times New Roman" w:cs="Times New Roman"/>
          <w:sz w:val="28"/>
          <w:szCs w:val="28"/>
        </w:rPr>
        <w:t xml:space="preserve"> защитни средства,</w:t>
      </w:r>
      <w:r w:rsidR="00491365" w:rsidRPr="00855996">
        <w:rPr>
          <w:rFonts w:ascii="Times New Roman" w:hAnsi="Times New Roman" w:cs="Times New Roman"/>
          <w:sz w:val="28"/>
          <w:szCs w:val="28"/>
        </w:rPr>
        <w:t xml:space="preserve"> </w:t>
      </w:r>
      <w:r w:rsidR="00AC6679" w:rsidRPr="00855996">
        <w:rPr>
          <w:rFonts w:ascii="Times New Roman" w:hAnsi="Times New Roman" w:cs="Times New Roman"/>
          <w:sz w:val="28"/>
          <w:szCs w:val="28"/>
        </w:rPr>
        <w:t>повишени</w:t>
      </w:r>
      <w:r w:rsidR="00491365" w:rsidRPr="00855996">
        <w:rPr>
          <w:rFonts w:ascii="Times New Roman" w:hAnsi="Times New Roman" w:cs="Times New Roman"/>
          <w:sz w:val="28"/>
          <w:szCs w:val="28"/>
        </w:rPr>
        <w:t xml:space="preserve"> </w:t>
      </w:r>
      <w:r w:rsidR="00AC6679" w:rsidRPr="00855996">
        <w:rPr>
          <w:rFonts w:ascii="Times New Roman" w:hAnsi="Times New Roman" w:cs="Times New Roman"/>
          <w:sz w:val="28"/>
          <w:szCs w:val="28"/>
        </w:rPr>
        <w:t xml:space="preserve">цени на фуражите за изхранване на животните, намаляване на изкупните цени на продукцията, забавяне </w:t>
      </w:r>
      <w:r w:rsidR="00AE628F">
        <w:rPr>
          <w:rFonts w:ascii="Times New Roman" w:hAnsi="Times New Roman" w:cs="Times New Roman"/>
          <w:sz w:val="28"/>
          <w:szCs w:val="28"/>
        </w:rPr>
        <w:t xml:space="preserve">на </w:t>
      </w:r>
      <w:r w:rsidR="00AC6679" w:rsidRPr="00855996">
        <w:rPr>
          <w:rFonts w:ascii="Times New Roman" w:hAnsi="Times New Roman" w:cs="Times New Roman"/>
          <w:sz w:val="28"/>
          <w:szCs w:val="28"/>
        </w:rPr>
        <w:t xml:space="preserve">плащанията от </w:t>
      </w:r>
      <w:proofErr w:type="spellStart"/>
      <w:r w:rsidR="00AC6679" w:rsidRPr="00855996">
        <w:rPr>
          <w:rFonts w:ascii="Times New Roman" w:hAnsi="Times New Roman" w:cs="Times New Roman"/>
          <w:sz w:val="28"/>
          <w:szCs w:val="28"/>
        </w:rPr>
        <w:t>изкупвачите</w:t>
      </w:r>
      <w:proofErr w:type="spellEnd"/>
      <w:r w:rsidR="00AC6679" w:rsidRPr="00855996">
        <w:rPr>
          <w:rFonts w:ascii="Times New Roman" w:hAnsi="Times New Roman" w:cs="Times New Roman"/>
          <w:sz w:val="28"/>
          <w:szCs w:val="28"/>
        </w:rPr>
        <w:t>.</w:t>
      </w:r>
      <w:r w:rsidR="00491365" w:rsidRPr="008559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189E4" w14:textId="77777777" w:rsidR="00AE628F" w:rsidRDefault="00AE628F" w:rsidP="008559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6726E5" w14:textId="47EC7492" w:rsidR="00836835" w:rsidRDefault="00AE628F" w:rsidP="008559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Наближава Великден, когато стопаните</w:t>
      </w:r>
      <w:r w:rsidR="007D12E4" w:rsidRPr="00855996">
        <w:rPr>
          <w:rFonts w:ascii="Times New Roman" w:hAnsi="Times New Roman" w:cs="Times New Roman"/>
          <w:sz w:val="28"/>
          <w:szCs w:val="28"/>
        </w:rPr>
        <w:t xml:space="preserve"> </w:t>
      </w:r>
      <w:r w:rsidR="00716F19">
        <w:rPr>
          <w:rFonts w:ascii="Times New Roman" w:hAnsi="Times New Roman" w:cs="Times New Roman"/>
          <w:sz w:val="28"/>
          <w:szCs w:val="28"/>
        </w:rPr>
        <w:t>продават своите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2E4" w:rsidRPr="00855996">
        <w:rPr>
          <w:rFonts w:ascii="Times New Roman" w:hAnsi="Times New Roman" w:cs="Times New Roman"/>
          <w:sz w:val="28"/>
          <w:szCs w:val="28"/>
        </w:rPr>
        <w:t>агнета и ярета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="005A5C32" w:rsidRPr="00855996">
        <w:rPr>
          <w:rFonts w:ascii="Times New Roman" w:hAnsi="Times New Roman" w:cs="Times New Roman"/>
          <w:sz w:val="28"/>
          <w:szCs w:val="28"/>
        </w:rPr>
        <w:t>п</w:t>
      </w:r>
      <w:r w:rsidR="007D12E4" w:rsidRPr="00855996">
        <w:rPr>
          <w:rFonts w:ascii="Times New Roman" w:hAnsi="Times New Roman" w:cs="Times New Roman"/>
          <w:sz w:val="28"/>
          <w:szCs w:val="28"/>
        </w:rPr>
        <w:t>редвид сегашната обстановка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F19">
        <w:rPr>
          <w:rFonts w:ascii="Times New Roman" w:hAnsi="Times New Roman" w:cs="Times New Roman"/>
          <w:sz w:val="28"/>
          <w:szCs w:val="28"/>
        </w:rPr>
        <w:t>те</w:t>
      </w:r>
      <w:r w:rsidR="00491365" w:rsidRPr="00855996">
        <w:rPr>
          <w:rFonts w:ascii="Times New Roman" w:hAnsi="Times New Roman" w:cs="Times New Roman"/>
          <w:sz w:val="28"/>
          <w:szCs w:val="28"/>
        </w:rPr>
        <w:t xml:space="preserve"> </w:t>
      </w:r>
      <w:r w:rsidR="007D12E4" w:rsidRPr="00855996">
        <w:rPr>
          <w:rFonts w:ascii="Times New Roman" w:hAnsi="Times New Roman" w:cs="Times New Roman"/>
          <w:sz w:val="28"/>
          <w:szCs w:val="28"/>
        </w:rPr>
        <w:t>очаква</w:t>
      </w:r>
      <w:r w:rsidR="00716F19">
        <w:rPr>
          <w:rFonts w:ascii="Times New Roman" w:hAnsi="Times New Roman" w:cs="Times New Roman"/>
          <w:sz w:val="28"/>
          <w:szCs w:val="28"/>
        </w:rPr>
        <w:t>т</w:t>
      </w:r>
      <w:r w:rsidR="007D12E4" w:rsidRPr="00855996">
        <w:rPr>
          <w:rFonts w:ascii="Times New Roman" w:hAnsi="Times New Roman" w:cs="Times New Roman"/>
          <w:sz w:val="28"/>
          <w:szCs w:val="28"/>
        </w:rPr>
        <w:t xml:space="preserve"> пълен крах по отношение на приходите и </w:t>
      </w:r>
      <w:r w:rsidR="00A02208" w:rsidRPr="00855996">
        <w:rPr>
          <w:rFonts w:ascii="Times New Roman" w:hAnsi="Times New Roman" w:cs="Times New Roman"/>
          <w:sz w:val="28"/>
          <w:szCs w:val="28"/>
        </w:rPr>
        <w:t>фалити на много овцеферми.</w:t>
      </w:r>
    </w:p>
    <w:p w14:paraId="620DF053" w14:textId="77777777" w:rsidR="00855996" w:rsidRPr="00855996" w:rsidRDefault="00855996" w:rsidP="008559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618096" w14:textId="77777777" w:rsidR="00716F19" w:rsidRDefault="00716F19" w:rsidP="00855996">
      <w:pPr>
        <w:pStyle w:val="NoSpacing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Браншовиците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припомнят, че </w:t>
      </w:r>
      <w:r w:rsidR="008D722A" w:rsidRPr="00855996">
        <w:rPr>
          <w:rFonts w:ascii="Times New Roman" w:hAnsi="Times New Roman" w:cs="Times New Roman"/>
          <w:sz w:val="28"/>
          <w:szCs w:val="28"/>
        </w:rPr>
        <w:t>една от временни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D722A" w:rsidRPr="00855996">
        <w:rPr>
          <w:rFonts w:ascii="Times New Roman" w:hAnsi="Times New Roman" w:cs="Times New Roman"/>
          <w:sz w:val="28"/>
          <w:szCs w:val="28"/>
        </w:rPr>
        <w:t xml:space="preserve"> мерки за държавна помощ, която </w:t>
      </w:r>
      <w:r w:rsidR="009E15A4" w:rsidRPr="00855996">
        <w:rPr>
          <w:rFonts w:ascii="Times New Roman" w:hAnsi="Times New Roman" w:cs="Times New Roman"/>
          <w:sz w:val="28"/>
          <w:szCs w:val="28"/>
        </w:rPr>
        <w:t xml:space="preserve">Европейската комисия </w:t>
      </w:r>
      <w:r>
        <w:rPr>
          <w:rFonts w:ascii="Times New Roman" w:hAnsi="Times New Roman" w:cs="Times New Roman"/>
          <w:sz w:val="28"/>
          <w:szCs w:val="28"/>
        </w:rPr>
        <w:t xml:space="preserve">(ЕК) </w:t>
      </w:r>
      <w:r w:rsidR="009E15A4" w:rsidRPr="00855996">
        <w:rPr>
          <w:rFonts w:ascii="Times New Roman" w:hAnsi="Times New Roman" w:cs="Times New Roman"/>
          <w:sz w:val="28"/>
          <w:szCs w:val="28"/>
        </w:rPr>
        <w:t>прие в подкрепа на селскостопанск</w:t>
      </w:r>
      <w:r w:rsidR="008D722A" w:rsidRPr="00855996">
        <w:rPr>
          <w:rFonts w:ascii="Times New Roman" w:hAnsi="Times New Roman" w:cs="Times New Roman"/>
          <w:sz w:val="28"/>
          <w:szCs w:val="28"/>
        </w:rPr>
        <w:t>ия и хранително-вкусовия сектор 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3269" w:rsidRPr="008559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о-висока държавна помощ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D723536" w14:textId="77777777" w:rsidR="00716F19" w:rsidRDefault="00716F19" w:rsidP="00855996">
      <w:pPr>
        <w:pStyle w:val="NoSpacing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25F0CDF" w14:textId="405F3A1B" w:rsidR="008D722A" w:rsidRPr="00855996" w:rsidRDefault="00716F19" w:rsidP="00855996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„Ф</w:t>
      </w:r>
      <w:r w:rsidR="009E15A4" w:rsidRPr="008559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ермерите могат </w:t>
      </w:r>
      <w:r w:rsidR="008D722A" w:rsidRPr="008559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 се възползват от максимална помощ от 100 000 евро на ферма, а фирмите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722A" w:rsidRPr="008559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преработка и търговия с храни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8D722A" w:rsidRPr="008559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800 000 евро, като тези суми могат да бъдат допълнени с помощ </w:t>
      </w:r>
      <w:r w:rsidR="008D722A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 w:rsidR="004913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22A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minimis</w:t>
      </w:r>
      <w:proofErr w:type="spellEnd"/>
      <w:r w:rsidR="008D722A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Тази подкрепа може да бъде отпусната без предварително одобрение от </w:t>
      </w:r>
      <w:r w:rsidR="00A9440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bookmarkStart w:id="0" w:name="_GoBack"/>
      <w:bookmarkEnd w:id="0"/>
      <w:r w:rsidR="008D722A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обхвата на тази временна рамка, общата национална помощ, която може да бъде предоставена на ферма е до 120 000 евро </w:t>
      </w:r>
      <w:r w:rsidR="008D722A" w:rsidRPr="008559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8D722A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или 125 000 евро</w:t>
      </w:r>
      <w:r w:rsidR="008D722A" w:rsidRPr="008559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8D722A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тъй като таванът на тези помощи наскоро беше увеличен от 20 000 на 25 000 евро. </w:t>
      </w:r>
    </w:p>
    <w:p w14:paraId="3BED7061" w14:textId="77777777" w:rsidR="00855996" w:rsidRDefault="00855996" w:rsidP="00855996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EEF612" w14:textId="6DB50E51" w:rsidR="00983BF1" w:rsidRPr="00855996" w:rsidRDefault="00130525" w:rsidP="00855996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560BB4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кратък срок да подпомогнем родното животновъдство </w:t>
      </w:r>
      <w:r w:rsidR="00560BB4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</w:t>
      </w:r>
      <w:r w:rsidR="00560BB4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говедовъдство, биволовъдство, </w:t>
      </w:r>
      <w:r w:rsidR="004A2935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овцевъдство</w:t>
      </w:r>
      <w:r w:rsidR="005A0B10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560BB4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козевъдство</w:t>
      </w:r>
      <w:r w:rsidR="005A0B10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др.</w:t>
      </w:r>
      <w:r w:rsidR="00560BB4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)</w:t>
      </w:r>
      <w:r w:rsidR="00560BB4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отпускане на максималната помощ от 100 000 евро, допълнена с </w:t>
      </w:r>
      <w:r w:rsidR="00560BB4" w:rsidRPr="00855996"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r w:rsidR="00B913B3" w:rsidRPr="008559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0BB4" w:rsidRPr="00855996">
        <w:rPr>
          <w:rFonts w:ascii="Times New Roman" w:eastAsia="Times New Roman" w:hAnsi="Times New Roman" w:cs="Times New Roman"/>
          <w:b/>
          <w:sz w:val="28"/>
          <w:szCs w:val="28"/>
        </w:rPr>
        <w:t>minimis</w:t>
      </w:r>
      <w:proofErr w:type="spellEnd"/>
      <w:r w:rsidR="00771A6F" w:rsidRPr="0085599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60BB4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като в зависимост от броя на притежаваните животни в стопанството се отпусне сумата след извършване на </w:t>
      </w:r>
      <w:r w:rsidR="005A5C32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необходимите </w:t>
      </w:r>
      <w:r w:rsidR="00560BB4" w:rsidRPr="008559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изчисления.</w:t>
      </w:r>
    </w:p>
    <w:p w14:paraId="439D65AD" w14:textId="77777777" w:rsidR="00855996" w:rsidRDefault="00855996" w:rsidP="00855996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2BEFAE" w14:textId="77777777" w:rsidR="00130525" w:rsidRDefault="00130525" w:rsidP="00855996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8424C4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емата за трупания с години проблем с отпуснатите 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животновъдството </w:t>
      </w:r>
      <w:r w:rsidR="008424C4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кредити 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изхранване на животните с фуражи </w:t>
      </w:r>
      <w:r w:rsidR="00C16D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компенсирането на цените им </w:t>
      </w:r>
      <w:r w:rsidR="008424C4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 2008 г., 2009 г., 2010г. и 2012г. именно по подобна на днешната създала се криза. При тогавашния труден период за страната тези кредити 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отпуснаха </w:t>
      </w:r>
      <w:r w:rsidR="008424C4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за изхранване на нашите животни под формата на кре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</w:t>
      </w:r>
      <w:r w:rsidR="00C16D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поради необходимата им спешност и невъзможност за изчакване за Нотификация за Държавна помощ от ЕК,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като тогавашните обещания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министерството и правителството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C4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състояха в това, че тези кредити ще се трансформират в субсидии, тъй като 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кандидатстването си по държавната помощ към ДФ</w:t>
      </w:r>
      <w:r w:rsidR="002E652B" w:rsidRPr="0085599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4C4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всеки животновъд предостави фактури за закупени фуражи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нямаше друга форма, под която да се отпуснат тези средства</w:t>
      </w:r>
      <w:r w:rsidR="00C16D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13B3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D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държим да отбележим,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D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че тези средства не се преведоха на животновъдите и те нямаха допир с тях, а директно на фуражни заводи и про</w:t>
      </w:r>
      <w:r w:rsidR="00963DB3" w:rsidRPr="008559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6D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зводители на фуражи.</w:t>
      </w:r>
      <w:r w:rsidR="008424C4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A51009C" w14:textId="77777777" w:rsidR="00130525" w:rsidRDefault="00130525" w:rsidP="00855996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371BAE" w14:textId="77777777" w:rsidR="00130525" w:rsidRDefault="008424C4" w:rsidP="00855996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Тези кредити обаче продължават да тегнат </w:t>
      </w:r>
      <w:r w:rsidR="00560BB4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нашите баланси за поредна година 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 отлагат всяка изминала година. Проблемът остава неразрешен до момента. Разсрочваме 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всяка година</w:t>
      </w:r>
      <w:r w:rsidR="00C16D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постоян</w:t>
      </w:r>
      <w:r w:rsidR="00963DB3" w:rsidRPr="0085599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63DB3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ите обещания за отписването им</w:t>
      </w:r>
      <w:r w:rsidR="00C16D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13B3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D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защото по своята същност те са предоставени като субсидии под формата на кредити,</w:t>
      </w:r>
      <w:r w:rsidR="0013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D6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въпреки че за този период други европейски страни ги предоставиха под формата на държавни помощи</w:t>
      </w:r>
      <w:r w:rsidR="00B913B3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 дванадесет години и спомагайки 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в тогавашния труден момент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запазим родното животновъдство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ние - собствениците на животни</w:t>
      </w:r>
      <w:r w:rsidR="00B913B3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се обрекохме на излишни тревоги, тегоби и задължения</w:t>
      </w:r>
      <w:r w:rsidR="004B39F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както и задължението за обезпечаването на по-големите кредити от 50 000 </w:t>
      </w:r>
      <w:proofErr w:type="spellStart"/>
      <w:r w:rsidR="004B39F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лв.с</w:t>
      </w:r>
      <w:proofErr w:type="spellEnd"/>
      <w:r w:rsidR="004B39F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имущество в по</w:t>
      </w:r>
      <w:r w:rsidR="00963DB3" w:rsidRPr="00855996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4B39F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голямата част с животни и пораждащите ги необходими задължителни застраховки от ДФЗ, на които всяка година заплащаме застрахователна премия в размер 4-6%, което за всичките години заедно с платените от нас лихви от първите години прави вече платени суми от нас равни на главниците по кредитите</w:t>
      </w:r>
      <w:r w:rsidR="002E652B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51E6135" w14:textId="77777777" w:rsidR="00130525" w:rsidRDefault="00130525" w:rsidP="00855996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67ACB0" w14:textId="53C6B257" w:rsidR="007073D2" w:rsidRPr="00855996" w:rsidRDefault="002E652B" w:rsidP="00855996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нас това е втора поредна огромна криза и ще мине доста време докато си "стъпим на крака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63DB3" w:rsidRPr="008559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да вървим напред</w:t>
      </w:r>
      <w:r w:rsidR="004B39F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</w:t>
      </w:r>
      <w:r w:rsidR="00963DB3" w:rsidRPr="008559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9F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голямата</w:t>
      </w:r>
      <w:r w:rsidR="00963DB3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</w:t>
      </w:r>
      <w:r w:rsidR="004B39F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7164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9F5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ако не се отпишат тези кредити ще си заминат и приключат дейността си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7164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5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редитите тегнат върху нас вече по</w:t>
      </w:r>
      <w:r w:rsidR="00771A6F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вече от 12 /дванадесет/ години, поради което смятаме, че следва да се намери</w:t>
      </w:r>
      <w:r w:rsidR="007073D2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механизъм за </w:t>
      </w:r>
      <w:r w:rsidR="00236429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>отписване</w:t>
      </w:r>
      <w:r w:rsidR="002D586D" w:rsidRPr="00855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тези кредити. </w:t>
      </w:r>
    </w:p>
    <w:sectPr w:rsidR="007073D2" w:rsidRPr="00855996" w:rsidSect="006A3E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F2484" w14:textId="77777777" w:rsidR="00ED6922" w:rsidRDefault="00ED6922" w:rsidP="002D586D">
      <w:pPr>
        <w:spacing w:after="0" w:line="240" w:lineRule="auto"/>
      </w:pPr>
      <w:r>
        <w:separator/>
      </w:r>
    </w:p>
  </w:endnote>
  <w:endnote w:type="continuationSeparator" w:id="0">
    <w:p w14:paraId="4B198D4F" w14:textId="77777777" w:rsidR="00ED6922" w:rsidRDefault="00ED6922" w:rsidP="002D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75547"/>
      <w:docPartObj>
        <w:docPartGallery w:val="Page Numbers (Bottom of Page)"/>
        <w:docPartUnique/>
      </w:docPartObj>
    </w:sdtPr>
    <w:sdtEndPr/>
    <w:sdtContent>
      <w:p w14:paraId="1BD08027" w14:textId="77777777" w:rsidR="002D586D" w:rsidRDefault="00184B56">
        <w:pPr>
          <w:pStyle w:val="Footer"/>
          <w:jc w:val="center"/>
        </w:pPr>
        <w:r>
          <w:fldChar w:fldCharType="begin"/>
        </w:r>
        <w:r w:rsidR="00136ECC">
          <w:instrText xml:space="preserve"> PAGE   \* MERGEFORMAT </w:instrText>
        </w:r>
        <w:r>
          <w:fldChar w:fldCharType="separate"/>
        </w:r>
        <w:r w:rsidR="002D03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D117EF" w14:textId="77777777" w:rsidR="002D586D" w:rsidRDefault="002D5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5CD1C" w14:textId="77777777" w:rsidR="00ED6922" w:rsidRDefault="00ED6922" w:rsidP="002D586D">
      <w:pPr>
        <w:spacing w:after="0" w:line="240" w:lineRule="auto"/>
      </w:pPr>
      <w:r>
        <w:separator/>
      </w:r>
    </w:p>
  </w:footnote>
  <w:footnote w:type="continuationSeparator" w:id="0">
    <w:p w14:paraId="3CC46F5E" w14:textId="77777777" w:rsidR="00ED6922" w:rsidRDefault="00ED6922" w:rsidP="002D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4E8D"/>
    <w:multiLevelType w:val="multilevel"/>
    <w:tmpl w:val="D45C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B405D"/>
    <w:multiLevelType w:val="hybridMultilevel"/>
    <w:tmpl w:val="EEB086E2"/>
    <w:lvl w:ilvl="0" w:tplc="C3063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FF6206"/>
    <w:multiLevelType w:val="hybridMultilevel"/>
    <w:tmpl w:val="9D08D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072"/>
    <w:multiLevelType w:val="hybridMultilevel"/>
    <w:tmpl w:val="9BAC8D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43B"/>
    <w:rsid w:val="00005678"/>
    <w:rsid w:val="00024C18"/>
    <w:rsid w:val="0004130D"/>
    <w:rsid w:val="00130525"/>
    <w:rsid w:val="00136ECC"/>
    <w:rsid w:val="00184B56"/>
    <w:rsid w:val="0020787F"/>
    <w:rsid w:val="0021644D"/>
    <w:rsid w:val="00236429"/>
    <w:rsid w:val="002A343B"/>
    <w:rsid w:val="002B2D26"/>
    <w:rsid w:val="002D0304"/>
    <w:rsid w:val="002D586D"/>
    <w:rsid w:val="002E652B"/>
    <w:rsid w:val="002E7327"/>
    <w:rsid w:val="002F74AB"/>
    <w:rsid w:val="0031332D"/>
    <w:rsid w:val="0037791B"/>
    <w:rsid w:val="00396A5A"/>
    <w:rsid w:val="00422EAB"/>
    <w:rsid w:val="0044402C"/>
    <w:rsid w:val="00491365"/>
    <w:rsid w:val="0049548D"/>
    <w:rsid w:val="004A2910"/>
    <w:rsid w:val="004A2935"/>
    <w:rsid w:val="004B39F5"/>
    <w:rsid w:val="004E64AC"/>
    <w:rsid w:val="00560BB4"/>
    <w:rsid w:val="005A0B10"/>
    <w:rsid w:val="005A5C32"/>
    <w:rsid w:val="005E7164"/>
    <w:rsid w:val="006A3EF4"/>
    <w:rsid w:val="006C26FA"/>
    <w:rsid w:val="007073D2"/>
    <w:rsid w:val="00716F19"/>
    <w:rsid w:val="00771A6F"/>
    <w:rsid w:val="007A7ABF"/>
    <w:rsid w:val="007C65B7"/>
    <w:rsid w:val="007D12E4"/>
    <w:rsid w:val="00836835"/>
    <w:rsid w:val="008424C4"/>
    <w:rsid w:val="00844D63"/>
    <w:rsid w:val="00855996"/>
    <w:rsid w:val="008715B3"/>
    <w:rsid w:val="008D722A"/>
    <w:rsid w:val="009045C0"/>
    <w:rsid w:val="00963DB3"/>
    <w:rsid w:val="00983BF1"/>
    <w:rsid w:val="009E15A4"/>
    <w:rsid w:val="00A02208"/>
    <w:rsid w:val="00A02D0B"/>
    <w:rsid w:val="00A3554B"/>
    <w:rsid w:val="00A40804"/>
    <w:rsid w:val="00A43FFC"/>
    <w:rsid w:val="00A6793C"/>
    <w:rsid w:val="00A94406"/>
    <w:rsid w:val="00AC6679"/>
    <w:rsid w:val="00AD63FA"/>
    <w:rsid w:val="00AE628F"/>
    <w:rsid w:val="00B46E55"/>
    <w:rsid w:val="00B668D4"/>
    <w:rsid w:val="00B852BC"/>
    <w:rsid w:val="00B913B3"/>
    <w:rsid w:val="00BD4C11"/>
    <w:rsid w:val="00C16D65"/>
    <w:rsid w:val="00C35045"/>
    <w:rsid w:val="00C35BCD"/>
    <w:rsid w:val="00C36E88"/>
    <w:rsid w:val="00C41EC8"/>
    <w:rsid w:val="00C43269"/>
    <w:rsid w:val="00C75631"/>
    <w:rsid w:val="00C954EA"/>
    <w:rsid w:val="00CA165B"/>
    <w:rsid w:val="00D218AC"/>
    <w:rsid w:val="00DC0FE7"/>
    <w:rsid w:val="00DD413F"/>
    <w:rsid w:val="00E03840"/>
    <w:rsid w:val="00E346CB"/>
    <w:rsid w:val="00E542DD"/>
    <w:rsid w:val="00E965F7"/>
    <w:rsid w:val="00E97016"/>
    <w:rsid w:val="00EA30FD"/>
    <w:rsid w:val="00ED453B"/>
    <w:rsid w:val="00ED5930"/>
    <w:rsid w:val="00ED6922"/>
    <w:rsid w:val="00F03E3B"/>
    <w:rsid w:val="00F14F35"/>
    <w:rsid w:val="00F90F0A"/>
    <w:rsid w:val="00FC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0BCB"/>
  <w15:docId w15:val="{564096B3-B2F4-4A18-8454-07D5FA4C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BF"/>
  </w:style>
  <w:style w:type="paragraph" w:styleId="Heading1">
    <w:name w:val="heading 1"/>
    <w:basedOn w:val="Normal"/>
    <w:link w:val="Heading1Char"/>
    <w:uiPriority w:val="9"/>
    <w:qFormat/>
    <w:rsid w:val="00216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4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4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326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D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86D"/>
  </w:style>
  <w:style w:type="paragraph" w:styleId="Footer">
    <w:name w:val="footer"/>
    <w:basedOn w:val="Normal"/>
    <w:link w:val="FooterChar"/>
    <w:uiPriority w:val="99"/>
    <w:unhideWhenUsed/>
    <w:rsid w:val="002D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6D"/>
  </w:style>
  <w:style w:type="character" w:customStyle="1" w:styleId="Heading1Char">
    <w:name w:val="Heading 1 Char"/>
    <w:basedOn w:val="DefaultParagraphFont"/>
    <w:link w:val="Heading1"/>
    <w:uiPriority w:val="9"/>
    <w:rsid w:val="002164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16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224163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2020-04-01T12:26:00Z</dcterms:created>
  <dcterms:modified xsi:type="dcterms:W3CDTF">2020-04-02T16:45:00Z</dcterms:modified>
</cp:coreProperties>
</file>