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98" w:rsidRDefault="00BB6598" w:rsidP="00BB6598">
      <w:pPr>
        <w:pStyle w:val="Title"/>
        <w:shd w:val="clear" w:color="auto" w:fill="4F81BD" w:themeFill="accent1"/>
        <w:jc w:val="both"/>
        <w:rPr>
          <w:color w:val="FFFFFF" w:themeColor="background1"/>
          <w:sz w:val="28"/>
          <w:szCs w:val="28"/>
          <w:lang w:val="bg-BG"/>
        </w:rPr>
      </w:pPr>
    </w:p>
    <w:p w:rsidR="00BB6598" w:rsidRPr="00BB6598" w:rsidRDefault="00493638" w:rsidP="00BB6598">
      <w:pPr>
        <w:pStyle w:val="Title"/>
        <w:shd w:val="clear" w:color="auto" w:fill="4F81BD" w:themeFill="accent1"/>
        <w:jc w:val="both"/>
        <w:rPr>
          <w:color w:val="FFFFFF" w:themeColor="background1"/>
          <w:sz w:val="28"/>
          <w:szCs w:val="28"/>
          <w:lang w:val="bg-BG"/>
        </w:rPr>
      </w:pPr>
      <w:r w:rsidRPr="00BB6598">
        <w:rPr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24270" wp14:editId="093BB0C2">
                <wp:simplePos x="0" y="0"/>
                <wp:positionH relativeFrom="column">
                  <wp:posOffset>4929505</wp:posOffset>
                </wp:positionH>
                <wp:positionV relativeFrom="paragraph">
                  <wp:posOffset>-414020</wp:posOffset>
                </wp:positionV>
                <wp:extent cx="876300" cy="1581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638" w:rsidRDefault="00493638">
                            <w:r>
                              <w:rPr>
                                <w:rFonts w:ascii="Verdana" w:hAnsi="Verdana" w:cs="Arial"/>
                                <w:noProof/>
                                <w:color w:val="000000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326C69A5" wp14:editId="041DB6E9">
                                  <wp:extent cx="819150" cy="1323975"/>
                                  <wp:effectExtent l="0" t="0" r="0" b="9525"/>
                                  <wp:docPr id="1" name="Picture 1" descr="Enjoy it's from Eur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njoy it's from Europ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700" cy="1329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15pt;margin-top:-32.6pt;width:69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" filled="f" stroked="f" strokeweight=".5pt">
                <v:textbox>
                  <w:txbxContent>
                    <w:p w:rsidR="00493638" w:rsidRDefault="00493638">
                      <w:r>
                        <w:rPr>
                          <w:rFonts w:ascii="Verdana" w:hAnsi="Verdana" w:cs="Arial"/>
                          <w:noProof/>
                          <w:color w:val="000000"/>
                          <w:sz w:val="21"/>
                          <w:szCs w:val="21"/>
                        </w:rPr>
                        <w:drawing>
                          <wp:inline distT="0" distB="0" distL="0" distR="0" wp14:anchorId="326C69A5" wp14:editId="041DB6E9">
                            <wp:extent cx="819150" cy="1323975"/>
                            <wp:effectExtent l="0" t="0" r="0" b="9525"/>
                            <wp:docPr id="1" name="Picture 1" descr="Enjoy it's from Europ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njoy it's from Europ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700" cy="1329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6598">
        <w:rPr>
          <w:color w:val="FFFFFF" w:themeColor="background1"/>
          <w:sz w:val="28"/>
          <w:szCs w:val="28"/>
          <w:lang w:val="bg-BG"/>
        </w:rPr>
        <w:t xml:space="preserve">ЧРЕЗ </w:t>
      </w:r>
      <w:r w:rsidR="00C511C7" w:rsidRPr="00BB6598">
        <w:rPr>
          <w:color w:val="FFFFFF" w:themeColor="background1"/>
          <w:sz w:val="28"/>
          <w:szCs w:val="28"/>
          <w:lang w:val="bg-BG"/>
        </w:rPr>
        <w:t>ПРОГРАМИТЕ ЗА ПОПУЛЯРИЗИРАНЕ ПРЕЗ 2018 г.</w:t>
      </w:r>
      <w:r w:rsidRPr="00BB6598">
        <w:rPr>
          <w:rFonts w:ascii="Verdana" w:hAnsi="Verdana" w:cs="Arial"/>
          <w:noProof/>
          <w:color w:val="FFFFFF" w:themeColor="background1"/>
          <w:sz w:val="21"/>
          <w:szCs w:val="21"/>
        </w:rPr>
        <w:t xml:space="preserve"> </w:t>
      </w:r>
    </w:p>
    <w:p w:rsidR="00BB6598" w:rsidRDefault="00BB6598" w:rsidP="00BB6598">
      <w:pPr>
        <w:pStyle w:val="Title"/>
        <w:shd w:val="clear" w:color="auto" w:fill="4F81BD" w:themeFill="accent1"/>
        <w:jc w:val="both"/>
        <w:rPr>
          <w:color w:val="FFFFFF" w:themeColor="background1"/>
          <w:sz w:val="28"/>
          <w:szCs w:val="28"/>
          <w:lang w:val="bg-BG"/>
        </w:rPr>
      </w:pPr>
      <w:r w:rsidRPr="00BB6598">
        <w:rPr>
          <w:color w:val="FFFFFF" w:themeColor="background1"/>
          <w:sz w:val="28"/>
          <w:szCs w:val="28"/>
          <w:lang w:val="bg-BG"/>
        </w:rPr>
        <w:t>КОМИСИЯТА СЕ ФОКУСИРА ВЪРХУ РАЗВИВАЩИТЕ</w:t>
      </w:r>
      <w:r w:rsidRPr="00BB6598">
        <w:t xml:space="preserve"> </w:t>
      </w:r>
      <w:r w:rsidRPr="00BB6598">
        <w:rPr>
          <w:color w:val="FFFFFF" w:themeColor="background1"/>
          <w:sz w:val="28"/>
          <w:szCs w:val="28"/>
          <w:lang w:val="bg-BG"/>
        </w:rPr>
        <w:t>СЕ</w:t>
      </w:r>
    </w:p>
    <w:p w:rsidR="00AF4F6D" w:rsidRDefault="00BB6598" w:rsidP="00BB6598">
      <w:pPr>
        <w:pStyle w:val="Title"/>
        <w:shd w:val="clear" w:color="auto" w:fill="4F81BD" w:themeFill="accent1"/>
        <w:jc w:val="both"/>
        <w:rPr>
          <w:color w:val="FFFFFF" w:themeColor="background1"/>
          <w:sz w:val="28"/>
          <w:szCs w:val="28"/>
          <w:lang w:val="bg-BG"/>
        </w:rPr>
      </w:pPr>
      <w:r w:rsidRPr="00BB6598">
        <w:rPr>
          <w:color w:val="FFFFFF" w:themeColor="background1"/>
          <w:sz w:val="28"/>
          <w:szCs w:val="28"/>
          <w:lang w:val="bg-BG"/>
        </w:rPr>
        <w:t>ПАЗАРИ ЗА ХРАНИ И НАПИТКИ В ЕС</w:t>
      </w:r>
    </w:p>
    <w:p w:rsidR="00BB6598" w:rsidRPr="00BB6598" w:rsidRDefault="00BB6598" w:rsidP="00BB6598">
      <w:pPr>
        <w:rPr>
          <w:lang w:val="bg-BG"/>
        </w:rPr>
      </w:pPr>
    </w:p>
    <w:p w:rsidR="00AF4F6D" w:rsidRPr="00493638" w:rsidRDefault="00AF4F6D" w:rsidP="00493638">
      <w:pPr>
        <w:jc w:val="both"/>
        <w:rPr>
          <w:rStyle w:val="Emphasis"/>
          <w:color w:val="1F497D" w:themeColor="text2"/>
        </w:rPr>
      </w:pPr>
      <w:proofErr w:type="spellStart"/>
      <w:proofErr w:type="gramStart"/>
      <w:r w:rsidRPr="00493638">
        <w:rPr>
          <w:rStyle w:val="Emphasis"/>
          <w:color w:val="1F497D" w:themeColor="text2"/>
        </w:rPr>
        <w:t>Програмите</w:t>
      </w:r>
      <w:proofErr w:type="spellEnd"/>
      <w:r w:rsidRPr="00493638">
        <w:rPr>
          <w:rStyle w:val="Emphasis"/>
          <w:color w:val="1F497D" w:themeColor="text2"/>
        </w:rPr>
        <w:t xml:space="preserve"> </w:t>
      </w:r>
      <w:proofErr w:type="spellStart"/>
      <w:r w:rsidRPr="00493638">
        <w:rPr>
          <w:rStyle w:val="Emphasis"/>
          <w:color w:val="1F497D" w:themeColor="text2"/>
        </w:rPr>
        <w:t>за</w:t>
      </w:r>
      <w:proofErr w:type="spellEnd"/>
      <w:r w:rsidR="00C511C7" w:rsidRPr="00493638">
        <w:rPr>
          <w:rStyle w:val="Emphasis"/>
          <w:color w:val="1F497D" w:themeColor="text2"/>
        </w:rPr>
        <w:t xml:space="preserve"> </w:t>
      </w:r>
      <w:proofErr w:type="spellStart"/>
      <w:r w:rsidR="00233E9B" w:rsidRPr="00493638">
        <w:rPr>
          <w:rStyle w:val="Emphasis"/>
          <w:color w:val="1F497D" w:themeColor="text2"/>
        </w:rPr>
        <w:t>популяризиране</w:t>
      </w:r>
      <w:proofErr w:type="spellEnd"/>
      <w:r w:rsidR="00233E9B" w:rsidRPr="00493638">
        <w:rPr>
          <w:rStyle w:val="Emphasis"/>
          <w:color w:val="1F497D" w:themeColor="text2"/>
        </w:rPr>
        <w:t xml:space="preserve"> </w:t>
      </w:r>
      <w:proofErr w:type="spellStart"/>
      <w:r w:rsidR="00233E9B" w:rsidRPr="00493638">
        <w:rPr>
          <w:rStyle w:val="Emphasis"/>
          <w:color w:val="1F497D" w:themeColor="text2"/>
        </w:rPr>
        <w:t>на</w:t>
      </w:r>
      <w:proofErr w:type="spellEnd"/>
      <w:r w:rsidR="00233E9B" w:rsidRPr="00493638">
        <w:rPr>
          <w:rStyle w:val="Emphasis"/>
          <w:color w:val="1F497D" w:themeColor="text2"/>
        </w:rPr>
        <w:t xml:space="preserve"> </w:t>
      </w:r>
      <w:proofErr w:type="spellStart"/>
      <w:r w:rsidR="00233E9B" w:rsidRPr="00493638">
        <w:rPr>
          <w:rStyle w:val="Emphasis"/>
          <w:color w:val="1F497D" w:themeColor="text2"/>
        </w:rPr>
        <w:t>земеделски</w:t>
      </w:r>
      <w:proofErr w:type="spellEnd"/>
      <w:r w:rsidR="00233E9B" w:rsidRPr="00493638">
        <w:rPr>
          <w:rStyle w:val="Emphasis"/>
          <w:color w:val="1F497D" w:themeColor="text2"/>
        </w:rPr>
        <w:t xml:space="preserve"> и </w:t>
      </w:r>
      <w:proofErr w:type="spellStart"/>
      <w:r w:rsidR="00233E9B" w:rsidRPr="00493638">
        <w:rPr>
          <w:rStyle w:val="Emphasis"/>
          <w:color w:val="1F497D" w:themeColor="text2"/>
        </w:rPr>
        <w:t>хранителните</w:t>
      </w:r>
      <w:proofErr w:type="spellEnd"/>
      <w:r w:rsidR="00233E9B" w:rsidRPr="00493638">
        <w:rPr>
          <w:rStyle w:val="Emphasis"/>
          <w:color w:val="1F497D" w:themeColor="text2"/>
        </w:rPr>
        <w:t xml:space="preserve"> </w:t>
      </w:r>
      <w:proofErr w:type="spellStart"/>
      <w:r w:rsidR="00233E9B" w:rsidRPr="00493638">
        <w:rPr>
          <w:rStyle w:val="Emphasis"/>
          <w:color w:val="1F497D" w:themeColor="text2"/>
        </w:rPr>
        <w:t>продукти</w:t>
      </w:r>
      <w:proofErr w:type="spellEnd"/>
      <w:r w:rsidR="00233E9B" w:rsidRPr="00493638">
        <w:rPr>
          <w:rStyle w:val="Emphasis"/>
          <w:color w:val="1F497D" w:themeColor="text2"/>
        </w:rPr>
        <w:t xml:space="preserve"> </w:t>
      </w:r>
      <w:r w:rsidR="00233E9B">
        <w:rPr>
          <w:rStyle w:val="Emphasis"/>
          <w:color w:val="1F497D" w:themeColor="text2"/>
          <w:lang w:val="bg-BG"/>
        </w:rPr>
        <w:t>на</w:t>
      </w:r>
      <w:r w:rsidR="00233E9B" w:rsidRPr="00493638">
        <w:rPr>
          <w:rStyle w:val="Emphasis"/>
          <w:color w:val="1F497D" w:themeColor="text2"/>
        </w:rPr>
        <w:t xml:space="preserve"> ЕС </w:t>
      </w:r>
      <w:r w:rsidR="00233E9B">
        <w:rPr>
          <w:rStyle w:val="Emphasis"/>
          <w:color w:val="1F497D" w:themeColor="text2"/>
          <w:lang w:val="bg-BG"/>
        </w:rPr>
        <w:t xml:space="preserve">за </w:t>
      </w:r>
      <w:r w:rsidR="00C511C7" w:rsidRPr="00493638">
        <w:rPr>
          <w:rStyle w:val="Emphasis"/>
          <w:color w:val="1F497D" w:themeColor="text2"/>
        </w:rPr>
        <w:t xml:space="preserve">2018 г. </w:t>
      </w:r>
      <w:proofErr w:type="spellStart"/>
      <w:r w:rsidRPr="00493638">
        <w:rPr>
          <w:rStyle w:val="Emphasis"/>
          <w:color w:val="1F497D" w:themeColor="text2"/>
        </w:rPr>
        <w:t>ще</w:t>
      </w:r>
      <w:proofErr w:type="spellEnd"/>
      <w:r w:rsidRPr="00493638">
        <w:rPr>
          <w:rStyle w:val="Emphasis"/>
          <w:color w:val="1F497D" w:themeColor="text2"/>
        </w:rPr>
        <w:t xml:space="preserve"> </w:t>
      </w:r>
      <w:r w:rsidR="00493638" w:rsidRPr="00493638">
        <w:rPr>
          <w:rStyle w:val="Emphasis"/>
          <w:color w:val="1F497D" w:themeColor="text2"/>
          <w:lang w:val="bg-BG"/>
        </w:rPr>
        <w:t>бъдат</w:t>
      </w:r>
      <w:r w:rsidR="00493638" w:rsidRPr="00493638">
        <w:rPr>
          <w:rStyle w:val="Emphasis"/>
          <w:color w:val="1F497D" w:themeColor="text2"/>
        </w:rPr>
        <w:t xml:space="preserve"> </w:t>
      </w:r>
      <w:proofErr w:type="spellStart"/>
      <w:r w:rsidR="00493638" w:rsidRPr="00493638">
        <w:rPr>
          <w:rStyle w:val="Emphasis"/>
          <w:color w:val="1F497D" w:themeColor="text2"/>
        </w:rPr>
        <w:t>съсредоточ</w:t>
      </w:r>
      <w:r w:rsidR="00493638" w:rsidRPr="00493638">
        <w:rPr>
          <w:rStyle w:val="Emphasis"/>
          <w:color w:val="1F497D" w:themeColor="text2"/>
          <w:lang w:val="bg-BG"/>
        </w:rPr>
        <w:t>ени</w:t>
      </w:r>
      <w:proofErr w:type="spellEnd"/>
      <w:r w:rsidRPr="00493638">
        <w:rPr>
          <w:rStyle w:val="Emphasis"/>
          <w:color w:val="1F497D" w:themeColor="text2"/>
        </w:rPr>
        <w:t xml:space="preserve"> </w:t>
      </w:r>
      <w:proofErr w:type="spellStart"/>
      <w:r w:rsidRPr="00493638">
        <w:rPr>
          <w:rStyle w:val="Emphasis"/>
          <w:color w:val="1F497D" w:themeColor="text2"/>
        </w:rPr>
        <w:t>основно</w:t>
      </w:r>
      <w:proofErr w:type="spellEnd"/>
      <w:r w:rsidRPr="00493638">
        <w:rPr>
          <w:rStyle w:val="Emphasis"/>
          <w:color w:val="1F497D" w:themeColor="text2"/>
        </w:rPr>
        <w:t xml:space="preserve"> </w:t>
      </w:r>
      <w:proofErr w:type="spellStart"/>
      <w:r w:rsidRPr="00493638">
        <w:rPr>
          <w:rStyle w:val="Emphasis"/>
          <w:color w:val="1F497D" w:themeColor="text2"/>
        </w:rPr>
        <w:t>върху</w:t>
      </w:r>
      <w:proofErr w:type="spellEnd"/>
      <w:r w:rsidRPr="00493638">
        <w:rPr>
          <w:rStyle w:val="Emphasis"/>
          <w:color w:val="1F497D" w:themeColor="text2"/>
        </w:rPr>
        <w:t xml:space="preserve"> </w:t>
      </w:r>
      <w:proofErr w:type="spellStart"/>
      <w:r w:rsidRPr="00493638">
        <w:rPr>
          <w:rStyle w:val="Emphasis"/>
          <w:color w:val="1F497D" w:themeColor="text2"/>
        </w:rPr>
        <w:t>пазарите</w:t>
      </w:r>
      <w:proofErr w:type="spellEnd"/>
      <w:r w:rsidRPr="00493638">
        <w:rPr>
          <w:rStyle w:val="Emphasis"/>
          <w:color w:val="1F497D" w:themeColor="text2"/>
        </w:rPr>
        <w:t xml:space="preserve"> с </w:t>
      </w:r>
      <w:proofErr w:type="spellStart"/>
      <w:r w:rsidRPr="00493638">
        <w:rPr>
          <w:rStyle w:val="Emphasis"/>
          <w:color w:val="1F497D" w:themeColor="text2"/>
        </w:rPr>
        <w:t>най-голям</w:t>
      </w:r>
      <w:proofErr w:type="spellEnd"/>
      <w:r w:rsidRPr="00493638">
        <w:rPr>
          <w:rStyle w:val="Emphasis"/>
          <w:color w:val="1F497D" w:themeColor="text2"/>
        </w:rPr>
        <w:t xml:space="preserve"> </w:t>
      </w:r>
      <w:proofErr w:type="spellStart"/>
      <w:r w:rsidRPr="00493638">
        <w:rPr>
          <w:rStyle w:val="Emphasis"/>
          <w:color w:val="1F497D" w:themeColor="text2"/>
        </w:rPr>
        <w:t>потенциал</w:t>
      </w:r>
      <w:proofErr w:type="spellEnd"/>
      <w:r w:rsidRPr="00493638">
        <w:rPr>
          <w:rStyle w:val="Emphasis"/>
          <w:color w:val="1F497D" w:themeColor="text2"/>
        </w:rPr>
        <w:t xml:space="preserve"> </w:t>
      </w:r>
      <w:proofErr w:type="spellStart"/>
      <w:r w:rsidRPr="00493638">
        <w:rPr>
          <w:rStyle w:val="Emphasis"/>
          <w:color w:val="1F497D" w:themeColor="text2"/>
        </w:rPr>
        <w:t>за</w:t>
      </w:r>
      <w:proofErr w:type="spellEnd"/>
      <w:r w:rsidR="00233E9B">
        <w:rPr>
          <w:rStyle w:val="Emphasis"/>
          <w:color w:val="1F497D" w:themeColor="text2"/>
        </w:rPr>
        <w:t xml:space="preserve"> </w:t>
      </w:r>
      <w:proofErr w:type="spellStart"/>
      <w:r w:rsidR="00233E9B">
        <w:rPr>
          <w:rStyle w:val="Emphasis"/>
          <w:color w:val="1F497D" w:themeColor="text2"/>
        </w:rPr>
        <w:t>растеж</w:t>
      </w:r>
      <w:proofErr w:type="spellEnd"/>
      <w:r w:rsidR="00233E9B">
        <w:rPr>
          <w:rStyle w:val="Emphasis"/>
          <w:color w:val="1F497D" w:themeColor="text2"/>
          <w:lang w:val="bg-BG"/>
        </w:rPr>
        <w:t xml:space="preserve"> и</w:t>
      </w:r>
      <w:r w:rsidRPr="00493638">
        <w:rPr>
          <w:rStyle w:val="Emphasis"/>
          <w:color w:val="1F497D" w:themeColor="text2"/>
        </w:rPr>
        <w:t xml:space="preserve"> </w:t>
      </w:r>
      <w:proofErr w:type="spellStart"/>
      <w:r w:rsidRPr="00493638">
        <w:rPr>
          <w:rStyle w:val="Emphasis"/>
          <w:color w:val="1F497D" w:themeColor="text2"/>
        </w:rPr>
        <w:t>по-специално</w:t>
      </w:r>
      <w:proofErr w:type="spellEnd"/>
      <w:r w:rsidRPr="00493638">
        <w:rPr>
          <w:rStyle w:val="Emphasis"/>
          <w:color w:val="1F497D" w:themeColor="text2"/>
        </w:rPr>
        <w:t xml:space="preserve"> в </w:t>
      </w:r>
      <w:proofErr w:type="spellStart"/>
      <w:r w:rsidRPr="00493638">
        <w:rPr>
          <w:rStyle w:val="Emphasis"/>
          <w:color w:val="1F497D" w:themeColor="text2"/>
        </w:rPr>
        <w:t>страни</w:t>
      </w:r>
      <w:proofErr w:type="spellEnd"/>
      <w:r w:rsidRPr="00493638">
        <w:rPr>
          <w:rStyle w:val="Emphasis"/>
          <w:color w:val="1F497D" w:themeColor="text2"/>
        </w:rPr>
        <w:t xml:space="preserve"> </w:t>
      </w:r>
      <w:proofErr w:type="spellStart"/>
      <w:r w:rsidRPr="00493638">
        <w:rPr>
          <w:rStyle w:val="Emphasis"/>
          <w:color w:val="1F497D" w:themeColor="text2"/>
        </w:rPr>
        <w:t>извън</w:t>
      </w:r>
      <w:proofErr w:type="spellEnd"/>
      <w:r w:rsidRPr="00493638">
        <w:rPr>
          <w:rStyle w:val="Emphasis"/>
          <w:color w:val="1F497D" w:themeColor="text2"/>
        </w:rPr>
        <w:t xml:space="preserve"> </w:t>
      </w:r>
      <w:proofErr w:type="spellStart"/>
      <w:r w:rsidRPr="00493638">
        <w:rPr>
          <w:rStyle w:val="Emphasis"/>
          <w:color w:val="1F497D" w:themeColor="text2"/>
        </w:rPr>
        <w:t>Европейския</w:t>
      </w:r>
      <w:proofErr w:type="spellEnd"/>
      <w:r w:rsidRPr="00493638">
        <w:rPr>
          <w:rStyle w:val="Emphasis"/>
          <w:color w:val="1F497D" w:themeColor="text2"/>
        </w:rPr>
        <w:t xml:space="preserve"> </w:t>
      </w:r>
      <w:proofErr w:type="spellStart"/>
      <w:r w:rsidRPr="00493638">
        <w:rPr>
          <w:rStyle w:val="Emphasis"/>
          <w:color w:val="1F497D" w:themeColor="text2"/>
        </w:rPr>
        <w:t>съюз</w:t>
      </w:r>
      <w:proofErr w:type="spellEnd"/>
      <w:r w:rsidRPr="00493638">
        <w:rPr>
          <w:rStyle w:val="Emphasis"/>
          <w:color w:val="1F497D" w:themeColor="text2"/>
        </w:rPr>
        <w:t xml:space="preserve"> (ЕС).</w:t>
      </w:r>
      <w:proofErr w:type="gramEnd"/>
    </w:p>
    <w:p w:rsidR="00AF4F6D" w:rsidRPr="00493638" w:rsidRDefault="00AF4F6D" w:rsidP="00493638">
      <w:pPr>
        <w:jc w:val="both"/>
        <w:rPr>
          <w:rStyle w:val="Emphasis"/>
          <w:color w:val="1F497D" w:themeColor="text2"/>
        </w:rPr>
      </w:pPr>
      <w:proofErr w:type="spellStart"/>
      <w:r w:rsidRPr="00493638">
        <w:rPr>
          <w:rStyle w:val="Emphasis"/>
          <w:color w:val="1F497D" w:themeColor="text2"/>
        </w:rPr>
        <w:t>Работната</w:t>
      </w:r>
      <w:proofErr w:type="spellEnd"/>
      <w:r w:rsidRPr="00493638">
        <w:rPr>
          <w:rStyle w:val="Emphasis"/>
          <w:color w:val="1F497D" w:themeColor="text2"/>
        </w:rPr>
        <w:t xml:space="preserve"> </w:t>
      </w:r>
      <w:proofErr w:type="spellStart"/>
      <w:r w:rsidRPr="00493638">
        <w:rPr>
          <w:rStyle w:val="Emphasis"/>
          <w:color w:val="1F497D" w:themeColor="text2"/>
        </w:rPr>
        <w:t>програма</w:t>
      </w:r>
      <w:proofErr w:type="spellEnd"/>
      <w:r w:rsidRPr="00493638">
        <w:rPr>
          <w:rStyle w:val="Emphasis"/>
          <w:color w:val="1F497D" w:themeColor="text2"/>
        </w:rPr>
        <w:t xml:space="preserve"> </w:t>
      </w:r>
      <w:proofErr w:type="spellStart"/>
      <w:r w:rsidRPr="00493638">
        <w:rPr>
          <w:rStyle w:val="Emphasis"/>
          <w:color w:val="1F497D" w:themeColor="text2"/>
        </w:rPr>
        <w:t>за</w:t>
      </w:r>
      <w:proofErr w:type="spellEnd"/>
      <w:r w:rsidRPr="00493638">
        <w:rPr>
          <w:rStyle w:val="Emphasis"/>
          <w:color w:val="1F497D" w:themeColor="text2"/>
        </w:rPr>
        <w:t xml:space="preserve"> 2018 г. </w:t>
      </w:r>
      <w:proofErr w:type="spellStart"/>
      <w:r w:rsidR="00493638" w:rsidRPr="00493638">
        <w:rPr>
          <w:rStyle w:val="Emphasis"/>
          <w:color w:val="1F497D" w:themeColor="text2"/>
        </w:rPr>
        <w:t>беше</w:t>
      </w:r>
      <w:proofErr w:type="spellEnd"/>
      <w:r w:rsidR="00493638" w:rsidRPr="00493638">
        <w:rPr>
          <w:rStyle w:val="Emphasis"/>
          <w:color w:val="1F497D" w:themeColor="text2"/>
        </w:rPr>
        <w:t xml:space="preserve"> </w:t>
      </w:r>
      <w:proofErr w:type="spellStart"/>
      <w:r w:rsidR="00493638" w:rsidRPr="00493638">
        <w:rPr>
          <w:rStyle w:val="Emphasis"/>
          <w:color w:val="1F497D" w:themeColor="text2"/>
        </w:rPr>
        <w:t>приета</w:t>
      </w:r>
      <w:proofErr w:type="spellEnd"/>
      <w:r w:rsidR="00493638" w:rsidRPr="00493638">
        <w:rPr>
          <w:rStyle w:val="Emphasis"/>
          <w:color w:val="1F497D" w:themeColor="text2"/>
        </w:rPr>
        <w:t xml:space="preserve"> </w:t>
      </w:r>
      <w:proofErr w:type="spellStart"/>
      <w:r w:rsidR="00493638" w:rsidRPr="00493638">
        <w:rPr>
          <w:rStyle w:val="Emphasis"/>
          <w:color w:val="1F497D" w:themeColor="text2"/>
        </w:rPr>
        <w:t>на</w:t>
      </w:r>
      <w:proofErr w:type="spellEnd"/>
      <w:r w:rsidR="00493638" w:rsidRPr="00493638">
        <w:rPr>
          <w:rStyle w:val="Emphasis"/>
          <w:color w:val="1F497D" w:themeColor="text2"/>
        </w:rPr>
        <w:t xml:space="preserve"> 15 </w:t>
      </w:r>
      <w:proofErr w:type="spellStart"/>
      <w:r w:rsidR="00493638" w:rsidRPr="00493638">
        <w:rPr>
          <w:rStyle w:val="Emphasis"/>
          <w:color w:val="1F497D" w:themeColor="text2"/>
        </w:rPr>
        <w:t>ноември</w:t>
      </w:r>
      <w:proofErr w:type="spellEnd"/>
      <w:r w:rsidR="00493638" w:rsidRPr="00493638">
        <w:rPr>
          <w:rStyle w:val="Emphasis"/>
          <w:color w:val="1F497D" w:themeColor="text2"/>
        </w:rPr>
        <w:t xml:space="preserve"> 2017 г., </w:t>
      </w:r>
      <w:r w:rsidR="00BB6598">
        <w:rPr>
          <w:rStyle w:val="Emphasis"/>
          <w:color w:val="1F497D" w:themeColor="text2"/>
          <w:lang w:val="bg-BG"/>
        </w:rPr>
        <w:t>която,</w:t>
      </w:r>
      <w:r w:rsidRPr="00493638">
        <w:rPr>
          <w:rStyle w:val="Emphasis"/>
          <w:color w:val="1F497D" w:themeColor="text2"/>
        </w:rPr>
        <w:t xml:space="preserve"> </w:t>
      </w:r>
      <w:proofErr w:type="spellStart"/>
      <w:r w:rsidRPr="00493638">
        <w:rPr>
          <w:rStyle w:val="Emphasis"/>
          <w:color w:val="1F497D" w:themeColor="text2"/>
        </w:rPr>
        <w:t>както</w:t>
      </w:r>
      <w:proofErr w:type="spellEnd"/>
      <w:r w:rsidRPr="00493638">
        <w:rPr>
          <w:rStyle w:val="Emphasis"/>
          <w:color w:val="1F497D" w:themeColor="text2"/>
        </w:rPr>
        <w:t xml:space="preserve"> и </w:t>
      </w:r>
      <w:proofErr w:type="spellStart"/>
      <w:r w:rsidRPr="00493638">
        <w:rPr>
          <w:rStyle w:val="Emphasis"/>
          <w:color w:val="1F497D" w:themeColor="text2"/>
        </w:rPr>
        <w:t>през</w:t>
      </w:r>
      <w:proofErr w:type="spellEnd"/>
      <w:r w:rsidRPr="00493638">
        <w:rPr>
          <w:rStyle w:val="Emphasis"/>
          <w:color w:val="1F497D" w:themeColor="text2"/>
        </w:rPr>
        <w:t xml:space="preserve"> </w:t>
      </w:r>
      <w:proofErr w:type="spellStart"/>
      <w:r w:rsidRPr="00493638">
        <w:rPr>
          <w:rStyle w:val="Emphasis"/>
          <w:color w:val="1F497D" w:themeColor="text2"/>
        </w:rPr>
        <w:t>предходните</w:t>
      </w:r>
      <w:proofErr w:type="spellEnd"/>
      <w:r w:rsidRPr="00493638">
        <w:rPr>
          <w:rStyle w:val="Emphasis"/>
          <w:color w:val="1F497D" w:themeColor="text2"/>
        </w:rPr>
        <w:t xml:space="preserve"> </w:t>
      </w:r>
      <w:proofErr w:type="spellStart"/>
      <w:r w:rsidRPr="00493638">
        <w:rPr>
          <w:rStyle w:val="Emphasis"/>
          <w:color w:val="1F497D" w:themeColor="text2"/>
        </w:rPr>
        <w:t>години</w:t>
      </w:r>
      <w:proofErr w:type="spellEnd"/>
      <w:r w:rsidRPr="00493638">
        <w:rPr>
          <w:rStyle w:val="Emphasis"/>
          <w:color w:val="1F497D" w:themeColor="text2"/>
        </w:rPr>
        <w:t xml:space="preserve">, </w:t>
      </w:r>
      <w:proofErr w:type="spellStart"/>
      <w:r w:rsidRPr="00493638">
        <w:rPr>
          <w:rStyle w:val="Emphasis"/>
          <w:color w:val="1F497D" w:themeColor="text2"/>
        </w:rPr>
        <w:t>ще</w:t>
      </w:r>
      <w:proofErr w:type="spellEnd"/>
      <w:r w:rsidRPr="00493638">
        <w:rPr>
          <w:rStyle w:val="Emphasis"/>
          <w:color w:val="1F497D" w:themeColor="text2"/>
        </w:rPr>
        <w:t xml:space="preserve"> </w:t>
      </w:r>
      <w:proofErr w:type="spellStart"/>
      <w:r w:rsidRPr="00493638">
        <w:rPr>
          <w:rStyle w:val="Emphasis"/>
          <w:color w:val="1F497D" w:themeColor="text2"/>
        </w:rPr>
        <w:t>позволи</w:t>
      </w:r>
      <w:proofErr w:type="spellEnd"/>
      <w:r w:rsidRPr="00493638">
        <w:rPr>
          <w:rStyle w:val="Emphasis"/>
          <w:color w:val="1F497D" w:themeColor="text2"/>
        </w:rPr>
        <w:t xml:space="preserve"> </w:t>
      </w:r>
      <w:proofErr w:type="spellStart"/>
      <w:r w:rsidR="00493638" w:rsidRPr="00493638">
        <w:rPr>
          <w:rStyle w:val="Emphasis"/>
          <w:color w:val="1F497D" w:themeColor="text2"/>
        </w:rPr>
        <w:t>европейското</w:t>
      </w:r>
      <w:proofErr w:type="spellEnd"/>
      <w:r w:rsidR="00493638" w:rsidRPr="00493638">
        <w:rPr>
          <w:rStyle w:val="Emphasis"/>
          <w:color w:val="1F497D" w:themeColor="text2"/>
        </w:rPr>
        <w:t xml:space="preserve"> </w:t>
      </w:r>
      <w:proofErr w:type="spellStart"/>
      <w:r w:rsidR="00493638" w:rsidRPr="00493638">
        <w:rPr>
          <w:rStyle w:val="Emphasis"/>
          <w:color w:val="1F497D" w:themeColor="text2"/>
        </w:rPr>
        <w:t>финансиране</w:t>
      </w:r>
      <w:proofErr w:type="spellEnd"/>
      <w:r w:rsidRPr="00493638">
        <w:rPr>
          <w:rStyle w:val="Emphasis"/>
          <w:color w:val="1F497D" w:themeColor="text2"/>
        </w:rPr>
        <w:t xml:space="preserve"> </w:t>
      </w:r>
      <w:proofErr w:type="spellStart"/>
      <w:r w:rsidRPr="00493638">
        <w:rPr>
          <w:rStyle w:val="Emphasis"/>
          <w:color w:val="1F497D" w:themeColor="text2"/>
        </w:rPr>
        <w:t>от</w:t>
      </w:r>
      <w:proofErr w:type="spellEnd"/>
      <w:r w:rsidRPr="00493638">
        <w:rPr>
          <w:rStyle w:val="Emphasis"/>
          <w:color w:val="1F497D" w:themeColor="text2"/>
        </w:rPr>
        <w:t xml:space="preserve"> </w:t>
      </w:r>
      <w:proofErr w:type="spellStart"/>
      <w:r w:rsidRPr="00493638">
        <w:rPr>
          <w:rStyle w:val="Emphasis"/>
          <w:color w:val="1F497D" w:themeColor="text2"/>
        </w:rPr>
        <w:t>бюджета</w:t>
      </w:r>
      <w:proofErr w:type="spellEnd"/>
      <w:r w:rsidRPr="00493638">
        <w:rPr>
          <w:rStyle w:val="Emphasis"/>
          <w:color w:val="1F497D" w:themeColor="text2"/>
        </w:rPr>
        <w:t xml:space="preserve"> </w:t>
      </w:r>
      <w:proofErr w:type="spellStart"/>
      <w:r w:rsidRPr="00493638">
        <w:rPr>
          <w:rStyle w:val="Emphasis"/>
          <w:color w:val="1F497D" w:themeColor="text2"/>
        </w:rPr>
        <w:t>на</w:t>
      </w:r>
      <w:proofErr w:type="spellEnd"/>
      <w:r w:rsidRPr="00493638">
        <w:rPr>
          <w:rStyle w:val="Emphasis"/>
          <w:color w:val="1F497D" w:themeColor="text2"/>
        </w:rPr>
        <w:t xml:space="preserve"> </w:t>
      </w:r>
      <w:proofErr w:type="spellStart"/>
      <w:r w:rsidRPr="00493638">
        <w:rPr>
          <w:rStyle w:val="Emphasis"/>
          <w:color w:val="1F497D" w:themeColor="text2"/>
        </w:rPr>
        <w:t>Общата</w:t>
      </w:r>
      <w:proofErr w:type="spellEnd"/>
      <w:r w:rsidRPr="00493638">
        <w:rPr>
          <w:rStyle w:val="Emphasis"/>
          <w:color w:val="1F497D" w:themeColor="text2"/>
        </w:rPr>
        <w:t xml:space="preserve"> </w:t>
      </w:r>
      <w:proofErr w:type="spellStart"/>
      <w:r w:rsidRPr="00493638">
        <w:rPr>
          <w:rStyle w:val="Emphasis"/>
          <w:color w:val="1F497D" w:themeColor="text2"/>
        </w:rPr>
        <w:t>селскостопанска</w:t>
      </w:r>
      <w:proofErr w:type="spellEnd"/>
      <w:r w:rsidRPr="00493638">
        <w:rPr>
          <w:rStyle w:val="Emphasis"/>
          <w:color w:val="1F497D" w:themeColor="text2"/>
        </w:rPr>
        <w:t xml:space="preserve"> </w:t>
      </w:r>
      <w:proofErr w:type="spellStart"/>
      <w:r w:rsidRPr="00493638">
        <w:rPr>
          <w:rStyle w:val="Emphasis"/>
          <w:color w:val="1F497D" w:themeColor="text2"/>
        </w:rPr>
        <w:t>политика</w:t>
      </w:r>
      <w:proofErr w:type="spellEnd"/>
      <w:r w:rsidRPr="00493638">
        <w:rPr>
          <w:rStyle w:val="Emphasis"/>
          <w:color w:val="1F497D" w:themeColor="text2"/>
        </w:rPr>
        <w:t xml:space="preserve"> </w:t>
      </w:r>
      <w:proofErr w:type="spellStart"/>
      <w:r w:rsidRPr="00493638">
        <w:rPr>
          <w:rStyle w:val="Emphasis"/>
          <w:color w:val="1F497D" w:themeColor="text2"/>
        </w:rPr>
        <w:t>да</w:t>
      </w:r>
      <w:proofErr w:type="spellEnd"/>
      <w:r w:rsidRPr="00493638">
        <w:rPr>
          <w:rStyle w:val="Emphasis"/>
          <w:color w:val="1F497D" w:themeColor="text2"/>
        </w:rPr>
        <w:t xml:space="preserve"> </w:t>
      </w:r>
      <w:proofErr w:type="spellStart"/>
      <w:r w:rsidRPr="00493638">
        <w:rPr>
          <w:rStyle w:val="Emphasis"/>
          <w:color w:val="1F497D" w:themeColor="text2"/>
        </w:rPr>
        <w:t>се</w:t>
      </w:r>
      <w:proofErr w:type="spellEnd"/>
      <w:r w:rsidRPr="00493638">
        <w:rPr>
          <w:rStyle w:val="Emphasis"/>
          <w:color w:val="1F497D" w:themeColor="text2"/>
        </w:rPr>
        <w:t xml:space="preserve"> </w:t>
      </w:r>
      <w:proofErr w:type="spellStart"/>
      <w:r w:rsidRPr="00493638">
        <w:rPr>
          <w:rStyle w:val="Emphasis"/>
          <w:color w:val="1F497D" w:themeColor="text2"/>
        </w:rPr>
        <w:t>използва</w:t>
      </w:r>
      <w:proofErr w:type="spellEnd"/>
      <w:r w:rsidRPr="00493638">
        <w:rPr>
          <w:rStyle w:val="Emphasis"/>
          <w:color w:val="1F497D" w:themeColor="text2"/>
        </w:rPr>
        <w:t xml:space="preserve"> </w:t>
      </w:r>
      <w:proofErr w:type="spellStart"/>
      <w:r w:rsidRPr="00493638">
        <w:rPr>
          <w:rStyle w:val="Emphasis"/>
          <w:color w:val="1F497D" w:themeColor="text2"/>
        </w:rPr>
        <w:t>за</w:t>
      </w:r>
      <w:proofErr w:type="spellEnd"/>
      <w:r w:rsidRPr="00493638">
        <w:rPr>
          <w:rStyle w:val="Emphasis"/>
          <w:color w:val="1F497D" w:themeColor="text2"/>
        </w:rPr>
        <w:t xml:space="preserve"> </w:t>
      </w:r>
      <w:proofErr w:type="spellStart"/>
      <w:r w:rsidRPr="00493638">
        <w:rPr>
          <w:rStyle w:val="Emphasis"/>
          <w:color w:val="1F497D" w:themeColor="text2"/>
        </w:rPr>
        <w:t>съфинансиране</w:t>
      </w:r>
      <w:proofErr w:type="spellEnd"/>
      <w:r w:rsidRPr="00493638">
        <w:rPr>
          <w:rStyle w:val="Emphasis"/>
          <w:color w:val="1F497D" w:themeColor="text2"/>
        </w:rPr>
        <w:t xml:space="preserve"> </w:t>
      </w:r>
      <w:proofErr w:type="spellStart"/>
      <w:r w:rsidRPr="00493638">
        <w:rPr>
          <w:rStyle w:val="Emphasis"/>
          <w:color w:val="1F497D" w:themeColor="text2"/>
        </w:rPr>
        <w:t>на</w:t>
      </w:r>
      <w:proofErr w:type="spellEnd"/>
      <w:r w:rsidRPr="00493638">
        <w:rPr>
          <w:rStyle w:val="Emphasis"/>
          <w:color w:val="1F497D" w:themeColor="text2"/>
        </w:rPr>
        <w:t xml:space="preserve"> </w:t>
      </w:r>
      <w:proofErr w:type="spellStart"/>
      <w:r w:rsidRPr="00493638">
        <w:rPr>
          <w:rStyle w:val="Emphasis"/>
          <w:color w:val="1F497D" w:themeColor="text2"/>
        </w:rPr>
        <w:t>рекламни</w:t>
      </w:r>
      <w:proofErr w:type="spellEnd"/>
      <w:r w:rsidRPr="00493638">
        <w:rPr>
          <w:rStyle w:val="Emphasis"/>
          <w:color w:val="1F497D" w:themeColor="text2"/>
        </w:rPr>
        <w:t xml:space="preserve"> </w:t>
      </w:r>
      <w:proofErr w:type="spellStart"/>
      <w:r w:rsidRPr="00493638">
        <w:rPr>
          <w:rStyle w:val="Emphasis"/>
          <w:color w:val="1F497D" w:themeColor="text2"/>
        </w:rPr>
        <w:t>кампании</w:t>
      </w:r>
      <w:proofErr w:type="spellEnd"/>
      <w:r w:rsidRPr="00493638">
        <w:rPr>
          <w:rStyle w:val="Emphasis"/>
          <w:color w:val="1F497D" w:themeColor="text2"/>
        </w:rPr>
        <w:t xml:space="preserve"> </w:t>
      </w:r>
      <w:proofErr w:type="spellStart"/>
      <w:r w:rsidRPr="00493638">
        <w:rPr>
          <w:rStyle w:val="Emphasis"/>
          <w:color w:val="1F497D" w:themeColor="text2"/>
        </w:rPr>
        <w:t>за</w:t>
      </w:r>
      <w:proofErr w:type="spellEnd"/>
      <w:r w:rsidRPr="00493638">
        <w:rPr>
          <w:rStyle w:val="Emphasis"/>
          <w:color w:val="1F497D" w:themeColor="text2"/>
        </w:rPr>
        <w:t xml:space="preserve"> </w:t>
      </w:r>
      <w:proofErr w:type="spellStart"/>
      <w:r w:rsidR="00493638" w:rsidRPr="00493638">
        <w:rPr>
          <w:rStyle w:val="Emphasis"/>
          <w:color w:val="1F497D" w:themeColor="text2"/>
        </w:rPr>
        <w:t>земеделски</w:t>
      </w:r>
      <w:proofErr w:type="spellEnd"/>
      <w:r w:rsidR="00493638" w:rsidRPr="00493638">
        <w:rPr>
          <w:rStyle w:val="Emphasis"/>
          <w:color w:val="1F497D" w:themeColor="text2"/>
        </w:rPr>
        <w:t xml:space="preserve"> и </w:t>
      </w:r>
      <w:proofErr w:type="spellStart"/>
      <w:r w:rsidR="00493638" w:rsidRPr="00493638">
        <w:rPr>
          <w:rStyle w:val="Emphasis"/>
          <w:color w:val="1F497D" w:themeColor="text2"/>
        </w:rPr>
        <w:t>хранителните</w:t>
      </w:r>
      <w:proofErr w:type="spellEnd"/>
      <w:r w:rsidR="00493638" w:rsidRPr="00493638">
        <w:rPr>
          <w:rStyle w:val="Emphasis"/>
          <w:color w:val="1F497D" w:themeColor="text2"/>
        </w:rPr>
        <w:t xml:space="preserve"> </w:t>
      </w:r>
      <w:proofErr w:type="spellStart"/>
      <w:r w:rsidR="00493638" w:rsidRPr="00493638">
        <w:rPr>
          <w:rStyle w:val="Emphasis"/>
          <w:color w:val="1F497D" w:themeColor="text2"/>
        </w:rPr>
        <w:t>продукти</w:t>
      </w:r>
      <w:proofErr w:type="spellEnd"/>
      <w:r w:rsidR="00493638" w:rsidRPr="00493638">
        <w:rPr>
          <w:rStyle w:val="Emphasis"/>
          <w:color w:val="1F497D" w:themeColor="text2"/>
        </w:rPr>
        <w:t xml:space="preserve"> </w:t>
      </w:r>
      <w:r w:rsidRPr="00493638">
        <w:rPr>
          <w:rStyle w:val="Emphasis"/>
          <w:color w:val="1F497D" w:themeColor="text2"/>
        </w:rPr>
        <w:t>в ЕС.</w:t>
      </w:r>
    </w:p>
    <w:p w:rsidR="00AF4F6D" w:rsidRPr="00BB6598" w:rsidRDefault="00BB6598" w:rsidP="00C511C7">
      <w:pPr>
        <w:jc w:val="both"/>
        <w:rPr>
          <w:rStyle w:val="Emphasis"/>
          <w:color w:val="1F497D" w:themeColor="text2"/>
        </w:rPr>
      </w:pPr>
      <w:proofErr w:type="spellStart"/>
      <w:proofErr w:type="gramStart"/>
      <w:r w:rsidRPr="00BB6598">
        <w:rPr>
          <w:rStyle w:val="Emphasis"/>
          <w:color w:val="1F497D" w:themeColor="text2"/>
        </w:rPr>
        <w:t>Общо</w:t>
      </w:r>
      <w:proofErr w:type="spellEnd"/>
      <w:r w:rsidRPr="00BB6598">
        <w:rPr>
          <w:rStyle w:val="Emphasis"/>
          <w:color w:val="1F497D" w:themeColor="text2"/>
        </w:rPr>
        <w:t xml:space="preserve"> 179 </w:t>
      </w:r>
      <w:proofErr w:type="spellStart"/>
      <w:r w:rsidRPr="00BB6598">
        <w:rPr>
          <w:rStyle w:val="Emphasis"/>
          <w:color w:val="1F497D" w:themeColor="text2"/>
        </w:rPr>
        <w:t>млн</w:t>
      </w:r>
      <w:proofErr w:type="spellEnd"/>
      <w:r w:rsidRPr="00BB6598">
        <w:rPr>
          <w:rStyle w:val="Emphasis"/>
          <w:color w:val="1F497D" w:themeColor="text2"/>
        </w:rPr>
        <w:t>.</w:t>
      </w:r>
      <w:proofErr w:type="gramEnd"/>
      <w:r w:rsidRPr="00BB6598">
        <w:rPr>
          <w:rStyle w:val="Emphasis"/>
          <w:color w:val="1F497D" w:themeColor="text2"/>
        </w:rPr>
        <w:t xml:space="preserve"> </w:t>
      </w:r>
      <w:proofErr w:type="spellStart"/>
      <w:proofErr w:type="gramStart"/>
      <w:r w:rsidRPr="00BB6598">
        <w:rPr>
          <w:rStyle w:val="Emphasis"/>
          <w:color w:val="1F497D" w:themeColor="text2"/>
        </w:rPr>
        <w:t>е</w:t>
      </w:r>
      <w:r w:rsidR="00AF4F6D" w:rsidRPr="00BB6598">
        <w:rPr>
          <w:rStyle w:val="Emphasis"/>
          <w:color w:val="1F497D" w:themeColor="text2"/>
        </w:rPr>
        <w:t>вро</w:t>
      </w:r>
      <w:proofErr w:type="spellEnd"/>
      <w:proofErr w:type="gramEnd"/>
      <w:r w:rsidR="00AF4F6D" w:rsidRPr="00BB6598">
        <w:rPr>
          <w:rStyle w:val="Emphasis"/>
          <w:color w:val="1F497D" w:themeColor="text2"/>
        </w:rPr>
        <w:t xml:space="preserve"> </w:t>
      </w:r>
      <w:proofErr w:type="spellStart"/>
      <w:r w:rsidR="00AF4F6D" w:rsidRPr="00BB6598">
        <w:rPr>
          <w:rStyle w:val="Emphasis"/>
          <w:color w:val="1F497D" w:themeColor="text2"/>
        </w:rPr>
        <w:t>ще</w:t>
      </w:r>
      <w:proofErr w:type="spellEnd"/>
      <w:r w:rsidR="00AF4F6D" w:rsidRPr="00BB6598">
        <w:rPr>
          <w:rStyle w:val="Emphasis"/>
          <w:color w:val="1F497D" w:themeColor="text2"/>
        </w:rPr>
        <w:t xml:space="preserve"> </w:t>
      </w:r>
      <w:proofErr w:type="spellStart"/>
      <w:r w:rsidR="00AF4F6D" w:rsidRPr="00BB6598">
        <w:rPr>
          <w:rStyle w:val="Emphasis"/>
          <w:color w:val="1F497D" w:themeColor="text2"/>
        </w:rPr>
        <w:t>бъдат</w:t>
      </w:r>
      <w:proofErr w:type="spellEnd"/>
      <w:r w:rsidR="00AF4F6D" w:rsidRPr="00BB6598">
        <w:rPr>
          <w:rStyle w:val="Emphasis"/>
          <w:color w:val="1F497D" w:themeColor="text2"/>
        </w:rPr>
        <w:t xml:space="preserve"> </w:t>
      </w:r>
      <w:proofErr w:type="spellStart"/>
      <w:r w:rsidR="00AF4F6D" w:rsidRPr="00BB6598">
        <w:rPr>
          <w:rStyle w:val="Emphasis"/>
          <w:color w:val="1F497D" w:themeColor="text2"/>
        </w:rPr>
        <w:t>на</w:t>
      </w:r>
      <w:proofErr w:type="spellEnd"/>
      <w:r w:rsidR="00AF4F6D" w:rsidRPr="00BB6598">
        <w:rPr>
          <w:rStyle w:val="Emphasis"/>
          <w:color w:val="1F497D" w:themeColor="text2"/>
        </w:rPr>
        <w:t xml:space="preserve"> </w:t>
      </w:r>
      <w:proofErr w:type="spellStart"/>
      <w:r w:rsidR="00AF4F6D" w:rsidRPr="00BB6598">
        <w:rPr>
          <w:rStyle w:val="Emphasis"/>
          <w:color w:val="1F497D" w:themeColor="text2"/>
        </w:rPr>
        <w:t>разположение</w:t>
      </w:r>
      <w:proofErr w:type="spellEnd"/>
      <w:r w:rsidR="00AF4F6D" w:rsidRPr="00BB6598">
        <w:rPr>
          <w:rStyle w:val="Emphasis"/>
          <w:color w:val="1F497D" w:themeColor="text2"/>
        </w:rPr>
        <w:t xml:space="preserve"> </w:t>
      </w:r>
      <w:proofErr w:type="spellStart"/>
      <w:r w:rsidR="00AF4F6D" w:rsidRPr="00BB6598">
        <w:rPr>
          <w:rStyle w:val="Emphasis"/>
          <w:color w:val="1F497D" w:themeColor="text2"/>
        </w:rPr>
        <w:t>за</w:t>
      </w:r>
      <w:proofErr w:type="spellEnd"/>
      <w:r w:rsidR="00AF4F6D" w:rsidRPr="00BB6598">
        <w:rPr>
          <w:rStyle w:val="Emphasis"/>
          <w:color w:val="1F497D" w:themeColor="text2"/>
        </w:rPr>
        <w:t xml:space="preserve"> </w:t>
      </w:r>
      <w:proofErr w:type="spellStart"/>
      <w:r w:rsidR="00AF4F6D" w:rsidRPr="00BB6598">
        <w:rPr>
          <w:rStyle w:val="Emphasis"/>
          <w:color w:val="1F497D" w:themeColor="text2"/>
        </w:rPr>
        <w:t>програми</w:t>
      </w:r>
      <w:proofErr w:type="spellEnd"/>
      <w:r w:rsidR="00AF4F6D" w:rsidRPr="00BB6598">
        <w:rPr>
          <w:rStyle w:val="Emphasis"/>
          <w:color w:val="1F497D" w:themeColor="text2"/>
        </w:rPr>
        <w:t xml:space="preserve"> </w:t>
      </w:r>
      <w:proofErr w:type="spellStart"/>
      <w:r w:rsidR="00AF4F6D" w:rsidRPr="00BB6598">
        <w:rPr>
          <w:rStyle w:val="Emphasis"/>
          <w:color w:val="1F497D" w:themeColor="text2"/>
        </w:rPr>
        <w:t>за</w:t>
      </w:r>
      <w:proofErr w:type="spellEnd"/>
      <w:r w:rsidR="00AF4F6D" w:rsidRPr="00BB6598">
        <w:rPr>
          <w:rStyle w:val="Emphasis"/>
          <w:color w:val="1F497D" w:themeColor="text2"/>
        </w:rPr>
        <w:t xml:space="preserve"> </w:t>
      </w:r>
      <w:proofErr w:type="spellStart"/>
      <w:r w:rsidR="00AF4F6D" w:rsidRPr="00BB6598">
        <w:rPr>
          <w:rStyle w:val="Emphasis"/>
          <w:color w:val="1F497D" w:themeColor="text2"/>
        </w:rPr>
        <w:t>насърчаване</w:t>
      </w:r>
      <w:proofErr w:type="spellEnd"/>
      <w:r w:rsidR="00AF4F6D" w:rsidRPr="00BB6598">
        <w:rPr>
          <w:rStyle w:val="Emphasis"/>
          <w:color w:val="1F497D" w:themeColor="text2"/>
        </w:rPr>
        <w:t xml:space="preserve">, </w:t>
      </w:r>
      <w:proofErr w:type="spellStart"/>
      <w:r w:rsidR="00AF4F6D" w:rsidRPr="00BB6598">
        <w:rPr>
          <w:rStyle w:val="Emphasis"/>
          <w:color w:val="1F497D" w:themeColor="text2"/>
        </w:rPr>
        <w:t>избрани</w:t>
      </w:r>
      <w:proofErr w:type="spellEnd"/>
      <w:r w:rsidR="00AF4F6D" w:rsidRPr="00BB6598">
        <w:rPr>
          <w:rStyle w:val="Emphasis"/>
          <w:color w:val="1F497D" w:themeColor="text2"/>
        </w:rPr>
        <w:t xml:space="preserve"> </w:t>
      </w:r>
      <w:proofErr w:type="spellStart"/>
      <w:r w:rsidR="00AF4F6D" w:rsidRPr="00BB6598">
        <w:rPr>
          <w:rStyle w:val="Emphasis"/>
          <w:color w:val="1F497D" w:themeColor="text2"/>
        </w:rPr>
        <w:t>за</w:t>
      </w:r>
      <w:proofErr w:type="spellEnd"/>
      <w:r w:rsidR="00AF4F6D" w:rsidRPr="00BB6598">
        <w:rPr>
          <w:rStyle w:val="Emphasis"/>
          <w:color w:val="1F497D" w:themeColor="text2"/>
        </w:rPr>
        <w:t xml:space="preserve"> </w:t>
      </w:r>
      <w:proofErr w:type="spellStart"/>
      <w:r w:rsidR="00AF4F6D" w:rsidRPr="00BB6598">
        <w:rPr>
          <w:rStyle w:val="Emphasis"/>
          <w:color w:val="1F497D" w:themeColor="text2"/>
        </w:rPr>
        <w:t>съфинансиране</w:t>
      </w:r>
      <w:proofErr w:type="spellEnd"/>
      <w:r w:rsidR="00AF4F6D" w:rsidRPr="00BB6598">
        <w:rPr>
          <w:rStyle w:val="Emphasis"/>
          <w:color w:val="1F497D" w:themeColor="text2"/>
        </w:rPr>
        <w:t xml:space="preserve"> </w:t>
      </w:r>
      <w:proofErr w:type="spellStart"/>
      <w:r w:rsidR="00AF4F6D" w:rsidRPr="00BB6598">
        <w:rPr>
          <w:rStyle w:val="Emphasis"/>
          <w:color w:val="1F497D" w:themeColor="text2"/>
        </w:rPr>
        <w:t>от</w:t>
      </w:r>
      <w:proofErr w:type="spellEnd"/>
      <w:r w:rsidR="00AF4F6D" w:rsidRPr="00BB6598">
        <w:rPr>
          <w:rStyle w:val="Emphasis"/>
          <w:color w:val="1F497D" w:themeColor="text2"/>
        </w:rPr>
        <w:t xml:space="preserve"> ЕС </w:t>
      </w:r>
      <w:proofErr w:type="spellStart"/>
      <w:r w:rsidR="00AF4F6D" w:rsidRPr="00BB6598">
        <w:rPr>
          <w:rStyle w:val="Emphasis"/>
          <w:color w:val="1F497D" w:themeColor="text2"/>
        </w:rPr>
        <w:t>през</w:t>
      </w:r>
      <w:proofErr w:type="spellEnd"/>
      <w:r w:rsidR="00AF4F6D" w:rsidRPr="00BB6598">
        <w:rPr>
          <w:rStyle w:val="Emphasis"/>
          <w:color w:val="1F497D" w:themeColor="text2"/>
        </w:rPr>
        <w:t xml:space="preserve"> 2</w:t>
      </w:r>
      <w:r w:rsidR="00233E9B">
        <w:rPr>
          <w:rStyle w:val="Emphasis"/>
          <w:color w:val="1F497D" w:themeColor="text2"/>
        </w:rPr>
        <w:t xml:space="preserve">018 г., в </w:t>
      </w:r>
      <w:proofErr w:type="spellStart"/>
      <w:r w:rsidR="00233E9B">
        <w:rPr>
          <w:rStyle w:val="Emphasis"/>
          <w:color w:val="1F497D" w:themeColor="text2"/>
        </w:rPr>
        <w:t>сравнение</w:t>
      </w:r>
      <w:proofErr w:type="spellEnd"/>
      <w:r w:rsidR="00233E9B">
        <w:rPr>
          <w:rStyle w:val="Emphasis"/>
          <w:color w:val="1F497D" w:themeColor="text2"/>
        </w:rPr>
        <w:t xml:space="preserve"> с 142 </w:t>
      </w:r>
      <w:proofErr w:type="spellStart"/>
      <w:r w:rsidR="00233E9B">
        <w:rPr>
          <w:rStyle w:val="Emphasis"/>
          <w:color w:val="1F497D" w:themeColor="text2"/>
        </w:rPr>
        <w:t>млн</w:t>
      </w:r>
      <w:proofErr w:type="spellEnd"/>
      <w:r w:rsidR="00233E9B">
        <w:rPr>
          <w:rStyle w:val="Emphasis"/>
          <w:color w:val="1F497D" w:themeColor="text2"/>
        </w:rPr>
        <w:t xml:space="preserve">. </w:t>
      </w:r>
      <w:r w:rsidR="00233E9B">
        <w:rPr>
          <w:rStyle w:val="Emphasis"/>
          <w:color w:val="1F497D" w:themeColor="text2"/>
          <w:lang w:val="bg-BG"/>
        </w:rPr>
        <w:t>е</w:t>
      </w:r>
      <w:proofErr w:type="spellStart"/>
      <w:r w:rsidR="00AF4F6D" w:rsidRPr="00BB6598">
        <w:rPr>
          <w:rStyle w:val="Emphasis"/>
          <w:color w:val="1F497D" w:themeColor="text2"/>
        </w:rPr>
        <w:t>вро</w:t>
      </w:r>
      <w:proofErr w:type="spellEnd"/>
      <w:r w:rsidR="00AF4F6D" w:rsidRPr="00BB6598">
        <w:rPr>
          <w:rStyle w:val="Emphasis"/>
          <w:color w:val="1F497D" w:themeColor="text2"/>
        </w:rPr>
        <w:t xml:space="preserve"> </w:t>
      </w:r>
      <w:proofErr w:type="spellStart"/>
      <w:r w:rsidR="00AF4F6D" w:rsidRPr="00BB6598">
        <w:rPr>
          <w:rStyle w:val="Emphasis"/>
          <w:color w:val="1F497D" w:themeColor="text2"/>
        </w:rPr>
        <w:t>през</w:t>
      </w:r>
      <w:proofErr w:type="spellEnd"/>
      <w:r w:rsidR="00AF4F6D" w:rsidRPr="00BB6598">
        <w:rPr>
          <w:rStyle w:val="Emphasis"/>
          <w:color w:val="1F497D" w:themeColor="text2"/>
        </w:rPr>
        <w:t xml:space="preserve"> 2017 г.</w:t>
      </w:r>
    </w:p>
    <w:p w:rsidR="00AF4F6D" w:rsidRPr="00BB6598" w:rsidRDefault="00AF4F6D" w:rsidP="00C511C7">
      <w:pPr>
        <w:jc w:val="both"/>
        <w:rPr>
          <w:rStyle w:val="Emphasis"/>
          <w:color w:val="1F497D" w:themeColor="text2"/>
        </w:rPr>
      </w:pPr>
      <w:proofErr w:type="spellStart"/>
      <w:r w:rsidRPr="00BB6598">
        <w:rPr>
          <w:rStyle w:val="Emphasis"/>
          <w:color w:val="1F497D" w:themeColor="text2"/>
        </w:rPr>
        <w:t>Работната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програма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за</w:t>
      </w:r>
      <w:proofErr w:type="spellEnd"/>
      <w:r w:rsidRPr="00BB6598">
        <w:rPr>
          <w:rStyle w:val="Emphasis"/>
          <w:color w:val="1F497D" w:themeColor="text2"/>
        </w:rPr>
        <w:t xml:space="preserve"> 2018 г. </w:t>
      </w:r>
      <w:proofErr w:type="spellStart"/>
      <w:r w:rsidRPr="00BB6598">
        <w:rPr>
          <w:rStyle w:val="Emphasis"/>
          <w:color w:val="1F497D" w:themeColor="text2"/>
        </w:rPr>
        <w:t>продължава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по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същите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насоки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като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предишните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програми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за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популяризиране</w:t>
      </w:r>
      <w:proofErr w:type="spellEnd"/>
      <w:r w:rsidRPr="00BB6598">
        <w:rPr>
          <w:rStyle w:val="Emphasis"/>
          <w:color w:val="1F497D" w:themeColor="text2"/>
        </w:rPr>
        <w:t xml:space="preserve">, </w:t>
      </w:r>
      <w:proofErr w:type="spellStart"/>
      <w:r w:rsidRPr="00BB6598">
        <w:rPr>
          <w:rStyle w:val="Emphasis"/>
          <w:color w:val="1F497D" w:themeColor="text2"/>
        </w:rPr>
        <w:t>като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по-специално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="00BB6598" w:rsidRPr="00BB6598">
        <w:rPr>
          <w:rStyle w:val="Emphasis"/>
          <w:color w:val="1F497D" w:themeColor="text2"/>
        </w:rPr>
        <w:t>ще</w:t>
      </w:r>
      <w:proofErr w:type="spellEnd"/>
      <w:r w:rsidR="00BB6598" w:rsidRPr="00BB6598">
        <w:rPr>
          <w:rStyle w:val="Emphasis"/>
          <w:color w:val="1F497D" w:themeColor="text2"/>
        </w:rPr>
        <w:t xml:space="preserve"> </w:t>
      </w:r>
      <w:proofErr w:type="spellStart"/>
      <w:r w:rsidR="00BB6598" w:rsidRPr="00BB6598">
        <w:rPr>
          <w:rStyle w:val="Emphasis"/>
          <w:color w:val="1F497D" w:themeColor="text2"/>
        </w:rPr>
        <w:t>бъде</w:t>
      </w:r>
      <w:proofErr w:type="spellEnd"/>
      <w:r w:rsidR="00BB6598" w:rsidRPr="00BB6598">
        <w:rPr>
          <w:rStyle w:val="Emphasis"/>
          <w:color w:val="1F497D" w:themeColor="text2"/>
        </w:rPr>
        <w:t xml:space="preserve"> </w:t>
      </w:r>
      <w:proofErr w:type="spellStart"/>
      <w:r w:rsidR="00BB6598" w:rsidRPr="00BB6598">
        <w:rPr>
          <w:rStyle w:val="Emphasis"/>
          <w:color w:val="1F497D" w:themeColor="text2"/>
        </w:rPr>
        <w:t>съсредоточена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върху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увеличаването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на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броя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на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отделните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кампании</w:t>
      </w:r>
      <w:proofErr w:type="spellEnd"/>
      <w:r w:rsidRPr="00BB6598">
        <w:rPr>
          <w:rStyle w:val="Emphasis"/>
          <w:color w:val="1F497D" w:themeColor="text2"/>
        </w:rPr>
        <w:t xml:space="preserve">, </w:t>
      </w:r>
      <w:proofErr w:type="spellStart"/>
      <w:r w:rsidRPr="00BB6598">
        <w:rPr>
          <w:rStyle w:val="Emphasis"/>
          <w:color w:val="1F497D" w:themeColor="text2"/>
        </w:rPr>
        <w:t>насочени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към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страни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извън</w:t>
      </w:r>
      <w:proofErr w:type="spellEnd"/>
      <w:r w:rsidRPr="00BB6598">
        <w:rPr>
          <w:rStyle w:val="Emphasis"/>
          <w:color w:val="1F497D" w:themeColor="text2"/>
        </w:rPr>
        <w:t xml:space="preserve"> ЕС с </w:t>
      </w:r>
      <w:proofErr w:type="spellStart"/>
      <w:r w:rsidRPr="00BB6598">
        <w:rPr>
          <w:rStyle w:val="Emphasis"/>
          <w:color w:val="1F497D" w:themeColor="text2"/>
        </w:rPr>
        <w:t>най-голям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потенциал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за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растеж</w:t>
      </w:r>
      <w:proofErr w:type="spellEnd"/>
      <w:r w:rsidRPr="00BB6598">
        <w:rPr>
          <w:rStyle w:val="Emphasis"/>
          <w:color w:val="1F497D" w:themeColor="text2"/>
        </w:rPr>
        <w:t xml:space="preserve">. </w:t>
      </w:r>
      <w:proofErr w:type="gramStart"/>
      <w:r w:rsidRPr="00BB6598">
        <w:rPr>
          <w:rStyle w:val="Emphasis"/>
          <w:color w:val="1F497D" w:themeColor="text2"/>
        </w:rPr>
        <w:t xml:space="preserve">В </w:t>
      </w:r>
      <w:proofErr w:type="spellStart"/>
      <w:r w:rsidRPr="00BB6598">
        <w:rPr>
          <w:rStyle w:val="Emphasis"/>
          <w:color w:val="1F497D" w:themeColor="text2"/>
        </w:rPr>
        <w:t>рамките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на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самия</w:t>
      </w:r>
      <w:proofErr w:type="spellEnd"/>
      <w:r w:rsidRPr="00BB6598">
        <w:rPr>
          <w:rStyle w:val="Emphasis"/>
          <w:color w:val="1F497D" w:themeColor="text2"/>
        </w:rPr>
        <w:t xml:space="preserve"> ЕС </w:t>
      </w:r>
      <w:proofErr w:type="spellStart"/>
      <w:r w:rsidRPr="00BB6598">
        <w:rPr>
          <w:rStyle w:val="Emphasis"/>
          <w:color w:val="1F497D" w:themeColor="text2"/>
        </w:rPr>
        <w:t>фокусът</w:t>
      </w:r>
      <w:proofErr w:type="spellEnd"/>
      <w:r w:rsidRPr="00BB6598">
        <w:rPr>
          <w:rStyle w:val="Emphasis"/>
          <w:color w:val="1F497D" w:themeColor="text2"/>
        </w:rPr>
        <w:t xml:space="preserve"> е </w:t>
      </w:r>
      <w:proofErr w:type="spellStart"/>
      <w:r w:rsidRPr="00BB6598">
        <w:rPr>
          <w:rStyle w:val="Emphasis"/>
          <w:color w:val="1F497D" w:themeColor="text2"/>
        </w:rPr>
        <w:t>по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същество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върху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кампаниите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за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съфинансиране</w:t>
      </w:r>
      <w:proofErr w:type="spellEnd"/>
      <w:r w:rsidRPr="00BB6598">
        <w:rPr>
          <w:rStyle w:val="Emphasis"/>
          <w:color w:val="1F497D" w:themeColor="text2"/>
        </w:rPr>
        <w:t xml:space="preserve">, </w:t>
      </w:r>
      <w:proofErr w:type="spellStart"/>
      <w:r w:rsidRPr="00BB6598">
        <w:rPr>
          <w:rStyle w:val="Emphasis"/>
          <w:color w:val="1F497D" w:themeColor="text2"/>
        </w:rPr>
        <w:t>предназначени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да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информират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потребителите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за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различните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схеми</w:t>
      </w:r>
      <w:proofErr w:type="spellEnd"/>
      <w:r w:rsidRPr="00BB6598">
        <w:rPr>
          <w:rStyle w:val="Emphasis"/>
          <w:color w:val="1F497D" w:themeColor="text2"/>
        </w:rPr>
        <w:t xml:space="preserve"> и </w:t>
      </w:r>
      <w:proofErr w:type="spellStart"/>
      <w:r w:rsidRPr="00BB6598">
        <w:rPr>
          <w:rStyle w:val="Emphasis"/>
          <w:color w:val="1F497D" w:themeColor="text2"/>
        </w:rPr>
        <w:t>етикети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на</w:t>
      </w:r>
      <w:proofErr w:type="spellEnd"/>
      <w:r w:rsidRPr="00BB6598">
        <w:rPr>
          <w:rStyle w:val="Emphasis"/>
          <w:color w:val="1F497D" w:themeColor="text2"/>
        </w:rPr>
        <w:t xml:space="preserve"> ЕС </w:t>
      </w:r>
      <w:proofErr w:type="spellStart"/>
      <w:r w:rsidRPr="00BB6598">
        <w:rPr>
          <w:rStyle w:val="Emphasis"/>
          <w:color w:val="1F497D" w:themeColor="text2"/>
        </w:rPr>
        <w:t>за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качество</w:t>
      </w:r>
      <w:proofErr w:type="spellEnd"/>
      <w:r w:rsidRPr="00BB6598">
        <w:rPr>
          <w:rStyle w:val="Emphasis"/>
          <w:color w:val="1F497D" w:themeColor="text2"/>
        </w:rPr>
        <w:t xml:space="preserve"> (</w:t>
      </w:r>
      <w:proofErr w:type="spellStart"/>
      <w:r w:rsidRPr="00BB6598">
        <w:rPr>
          <w:rStyle w:val="Emphasis"/>
          <w:color w:val="1F497D" w:themeColor="text2"/>
        </w:rPr>
        <w:t>биологично</w:t>
      </w:r>
      <w:proofErr w:type="spellEnd"/>
      <w:r w:rsidRPr="00BB6598">
        <w:rPr>
          <w:rStyle w:val="Emphasis"/>
          <w:color w:val="1F497D" w:themeColor="text2"/>
        </w:rPr>
        <w:t xml:space="preserve">, </w:t>
      </w:r>
      <w:proofErr w:type="spellStart"/>
      <w:r w:rsidRPr="00BB6598">
        <w:rPr>
          <w:rStyle w:val="Emphasis"/>
          <w:color w:val="1F497D" w:themeColor="text2"/>
        </w:rPr>
        <w:t>защитено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наименование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за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произход</w:t>
      </w:r>
      <w:proofErr w:type="spellEnd"/>
      <w:r w:rsidRPr="00BB6598">
        <w:rPr>
          <w:rStyle w:val="Emphasis"/>
          <w:color w:val="1F497D" w:themeColor="text2"/>
        </w:rPr>
        <w:t xml:space="preserve"> - PDO, </w:t>
      </w:r>
      <w:proofErr w:type="spellStart"/>
      <w:r w:rsidRPr="00BB6598">
        <w:rPr>
          <w:rStyle w:val="Emphasis"/>
          <w:color w:val="1F497D" w:themeColor="text2"/>
        </w:rPr>
        <w:t>защитено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географско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указание</w:t>
      </w:r>
      <w:proofErr w:type="spellEnd"/>
      <w:r w:rsidRPr="00BB6598">
        <w:rPr>
          <w:rStyle w:val="Emphasis"/>
          <w:color w:val="1F497D" w:themeColor="text2"/>
        </w:rPr>
        <w:t xml:space="preserve"> - PGI, </w:t>
      </w:r>
      <w:proofErr w:type="spellStart"/>
      <w:r w:rsidRPr="00BB6598">
        <w:rPr>
          <w:rStyle w:val="Emphasis"/>
          <w:color w:val="1F497D" w:themeColor="text2"/>
        </w:rPr>
        <w:t>традиционно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гарантирана</w:t>
      </w:r>
      <w:proofErr w:type="spellEnd"/>
      <w:r w:rsidRPr="00BB6598">
        <w:rPr>
          <w:rStyle w:val="Emphasis"/>
          <w:color w:val="1F497D" w:themeColor="text2"/>
        </w:rPr>
        <w:t xml:space="preserve"> </w:t>
      </w:r>
      <w:proofErr w:type="spellStart"/>
      <w:r w:rsidRPr="00BB6598">
        <w:rPr>
          <w:rStyle w:val="Emphasis"/>
          <w:color w:val="1F497D" w:themeColor="text2"/>
        </w:rPr>
        <w:t>специалност</w:t>
      </w:r>
      <w:proofErr w:type="spellEnd"/>
      <w:r w:rsidRPr="00BB6598">
        <w:rPr>
          <w:rStyle w:val="Emphasis"/>
          <w:color w:val="1F497D" w:themeColor="text2"/>
        </w:rPr>
        <w:t xml:space="preserve"> - TSG).</w:t>
      </w:r>
      <w:proofErr w:type="gramEnd"/>
    </w:p>
    <w:p w:rsidR="00AF4F6D" w:rsidRPr="00233E9B" w:rsidRDefault="00AF4F6D" w:rsidP="00C511C7">
      <w:pPr>
        <w:jc w:val="both"/>
        <w:rPr>
          <w:rStyle w:val="Emphasis"/>
          <w:color w:val="1F497D" w:themeColor="text2"/>
        </w:rPr>
      </w:pPr>
      <w:proofErr w:type="spellStart"/>
      <w:r w:rsidRPr="00233E9B">
        <w:rPr>
          <w:rStyle w:val="Emphasis"/>
          <w:color w:val="1F497D" w:themeColor="text2"/>
        </w:rPr>
        <w:t>Отново</w:t>
      </w:r>
      <w:proofErr w:type="spellEnd"/>
      <w:r w:rsidRPr="00233E9B">
        <w:rPr>
          <w:rStyle w:val="Emphasis"/>
          <w:color w:val="1F497D" w:themeColor="text2"/>
        </w:rPr>
        <w:t xml:space="preserve">, </w:t>
      </w:r>
      <w:proofErr w:type="spellStart"/>
      <w:r w:rsidRPr="00233E9B">
        <w:rPr>
          <w:rStyle w:val="Emphasis"/>
          <w:color w:val="1F497D" w:themeColor="text2"/>
        </w:rPr>
        <w:t>както</w:t>
      </w:r>
      <w:proofErr w:type="spellEnd"/>
      <w:r w:rsidRPr="00233E9B">
        <w:rPr>
          <w:rStyle w:val="Emphasis"/>
          <w:color w:val="1F497D" w:themeColor="text2"/>
        </w:rPr>
        <w:t xml:space="preserve"> и </w:t>
      </w:r>
      <w:proofErr w:type="spellStart"/>
      <w:r w:rsidRPr="00233E9B">
        <w:rPr>
          <w:rStyle w:val="Emphasis"/>
          <w:color w:val="1F497D" w:themeColor="text2"/>
        </w:rPr>
        <w:t>през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предходните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години</w:t>
      </w:r>
      <w:proofErr w:type="spellEnd"/>
      <w:r w:rsidRPr="00233E9B">
        <w:rPr>
          <w:rStyle w:val="Emphasis"/>
          <w:color w:val="1F497D" w:themeColor="text2"/>
        </w:rPr>
        <w:t xml:space="preserve">, </w:t>
      </w:r>
      <w:proofErr w:type="spellStart"/>
      <w:r w:rsidRPr="00233E9B">
        <w:rPr>
          <w:rStyle w:val="Emphasis"/>
          <w:color w:val="1F497D" w:themeColor="text2"/>
        </w:rPr>
        <w:t>част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от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средствата</w:t>
      </w:r>
      <w:proofErr w:type="spellEnd"/>
      <w:r w:rsidRPr="00233E9B">
        <w:rPr>
          <w:rStyle w:val="Emphasis"/>
          <w:color w:val="1F497D" w:themeColor="text2"/>
        </w:rPr>
        <w:t xml:space="preserve">, </w:t>
      </w:r>
      <w:proofErr w:type="spellStart"/>
      <w:r w:rsidRPr="00233E9B">
        <w:rPr>
          <w:rStyle w:val="Emphasis"/>
          <w:color w:val="1F497D" w:themeColor="text2"/>
        </w:rPr>
        <w:t>отпуснати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за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кампании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за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популяризиране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през</w:t>
      </w:r>
      <w:proofErr w:type="spellEnd"/>
      <w:r w:rsidRPr="00233E9B">
        <w:rPr>
          <w:rStyle w:val="Emphasis"/>
          <w:color w:val="1F497D" w:themeColor="text2"/>
        </w:rPr>
        <w:t xml:space="preserve"> 2018 </w:t>
      </w:r>
      <w:proofErr w:type="gramStart"/>
      <w:r w:rsidRPr="00233E9B">
        <w:rPr>
          <w:rStyle w:val="Emphasis"/>
          <w:color w:val="1F497D" w:themeColor="text2"/>
        </w:rPr>
        <w:t>г.,</w:t>
      </w:r>
      <w:proofErr w:type="gram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="00233E9B" w:rsidRPr="00233E9B">
        <w:rPr>
          <w:rStyle w:val="Emphasis"/>
          <w:color w:val="1F497D" w:themeColor="text2"/>
        </w:rPr>
        <w:t>са</w:t>
      </w:r>
      <w:proofErr w:type="spellEnd"/>
      <w:r w:rsidR="00233E9B" w:rsidRPr="00233E9B">
        <w:rPr>
          <w:rStyle w:val="Emphasis"/>
          <w:color w:val="1F497D" w:themeColor="text2"/>
        </w:rPr>
        <w:t xml:space="preserve"> </w:t>
      </w:r>
      <w:proofErr w:type="spellStart"/>
      <w:r w:rsidR="00233E9B" w:rsidRPr="00233E9B">
        <w:rPr>
          <w:rStyle w:val="Emphasis"/>
          <w:color w:val="1F497D" w:themeColor="text2"/>
        </w:rPr>
        <w:t>насочени</w:t>
      </w:r>
      <w:proofErr w:type="spellEnd"/>
      <w:r w:rsidR="00233E9B" w:rsidRPr="00233E9B">
        <w:rPr>
          <w:rStyle w:val="Emphasis"/>
          <w:color w:val="1F497D" w:themeColor="text2"/>
        </w:rPr>
        <w:t xml:space="preserve"> </w:t>
      </w:r>
      <w:proofErr w:type="spellStart"/>
      <w:r w:rsidR="00233E9B" w:rsidRPr="00233E9B">
        <w:rPr>
          <w:rStyle w:val="Emphasis"/>
          <w:color w:val="1F497D" w:themeColor="text2"/>
        </w:rPr>
        <w:t>към</w:t>
      </w:r>
      <w:proofErr w:type="spellEnd"/>
      <w:r w:rsidR="00233E9B" w:rsidRPr="00233E9B">
        <w:rPr>
          <w:rStyle w:val="Emphasis"/>
          <w:color w:val="1F497D" w:themeColor="text2"/>
        </w:rPr>
        <w:t xml:space="preserve"> </w:t>
      </w:r>
      <w:proofErr w:type="spellStart"/>
      <w:r w:rsidR="00233E9B" w:rsidRPr="00233E9B">
        <w:rPr>
          <w:rStyle w:val="Emphasis"/>
          <w:color w:val="1F497D" w:themeColor="text2"/>
        </w:rPr>
        <w:t>определени</w:t>
      </w:r>
      <w:proofErr w:type="spellEnd"/>
      <w:r w:rsidR="00233E9B" w:rsidRPr="00233E9B">
        <w:rPr>
          <w:rStyle w:val="Emphasis"/>
          <w:color w:val="1F497D" w:themeColor="text2"/>
        </w:rPr>
        <w:t xml:space="preserve"> </w:t>
      </w:r>
      <w:proofErr w:type="spellStart"/>
      <w:r w:rsidR="00233E9B" w:rsidRPr="00233E9B">
        <w:rPr>
          <w:rStyle w:val="Emphasis"/>
          <w:color w:val="1F497D" w:themeColor="text2"/>
        </w:rPr>
        <w:t>сектори</w:t>
      </w:r>
      <w:proofErr w:type="spellEnd"/>
      <w:r w:rsidR="00233E9B" w:rsidRPr="00233E9B">
        <w:rPr>
          <w:rStyle w:val="Emphasis"/>
          <w:color w:val="1F497D" w:themeColor="text2"/>
        </w:rPr>
        <w:t xml:space="preserve">. </w:t>
      </w:r>
      <w:proofErr w:type="spellStart"/>
      <w:r w:rsidR="00233E9B" w:rsidRPr="00233E9B">
        <w:rPr>
          <w:rStyle w:val="Emphasis"/>
          <w:color w:val="1F497D" w:themeColor="text2"/>
        </w:rPr>
        <w:t>П</w:t>
      </w:r>
      <w:r w:rsidRPr="00233E9B">
        <w:rPr>
          <w:rStyle w:val="Emphasis"/>
          <w:color w:val="1F497D" w:themeColor="text2"/>
        </w:rPr>
        <w:t>рез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тази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година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фокусът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ще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бъде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върху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насърчаването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на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у</w:t>
      </w:r>
      <w:r w:rsidR="00233E9B" w:rsidRPr="00233E9B">
        <w:rPr>
          <w:rStyle w:val="Emphasis"/>
          <w:color w:val="1F497D" w:themeColor="text2"/>
        </w:rPr>
        <w:t>стойчиво</w:t>
      </w:r>
      <w:proofErr w:type="spellEnd"/>
      <w:r w:rsidR="00233E9B" w:rsidRPr="00233E9B">
        <w:rPr>
          <w:rStyle w:val="Emphasis"/>
          <w:color w:val="1F497D" w:themeColor="text2"/>
        </w:rPr>
        <w:t xml:space="preserve"> </w:t>
      </w:r>
      <w:proofErr w:type="spellStart"/>
      <w:r w:rsidR="00233E9B" w:rsidRPr="00233E9B">
        <w:rPr>
          <w:rStyle w:val="Emphasis"/>
          <w:color w:val="1F497D" w:themeColor="text2"/>
        </w:rPr>
        <w:t>производство</w:t>
      </w:r>
      <w:proofErr w:type="spellEnd"/>
      <w:r w:rsidR="00233E9B" w:rsidRPr="00233E9B">
        <w:rPr>
          <w:rStyle w:val="Emphasis"/>
          <w:color w:val="1F497D" w:themeColor="text2"/>
        </w:rPr>
        <w:t xml:space="preserve"> </w:t>
      </w:r>
      <w:proofErr w:type="spellStart"/>
      <w:r w:rsidR="00233E9B" w:rsidRPr="00233E9B">
        <w:rPr>
          <w:rStyle w:val="Emphasis"/>
          <w:color w:val="1F497D" w:themeColor="text2"/>
        </w:rPr>
        <w:t>на</w:t>
      </w:r>
      <w:proofErr w:type="spellEnd"/>
      <w:r w:rsidR="00233E9B" w:rsidRPr="00233E9B">
        <w:rPr>
          <w:rStyle w:val="Emphasis"/>
          <w:color w:val="1F497D" w:themeColor="text2"/>
        </w:rPr>
        <w:t xml:space="preserve"> </w:t>
      </w:r>
      <w:proofErr w:type="spellStart"/>
      <w:r w:rsidR="00233E9B" w:rsidRPr="00233E9B">
        <w:rPr>
          <w:rStyle w:val="Emphasis"/>
          <w:color w:val="1F497D" w:themeColor="text2"/>
        </w:rPr>
        <w:t>овчи</w:t>
      </w:r>
      <w:proofErr w:type="spellEnd"/>
      <w:r w:rsidR="00233E9B" w:rsidRPr="00233E9B">
        <w:rPr>
          <w:rStyle w:val="Emphasis"/>
          <w:color w:val="1F497D" w:themeColor="text2"/>
        </w:rPr>
        <w:t>/</w:t>
      </w:r>
      <w:proofErr w:type="spellStart"/>
      <w:r w:rsidRPr="00233E9B">
        <w:rPr>
          <w:rStyle w:val="Emphasis"/>
          <w:color w:val="1F497D" w:themeColor="text2"/>
        </w:rPr>
        <w:t>кози</w:t>
      </w:r>
      <w:proofErr w:type="spellEnd"/>
      <w:r w:rsidR="00233E9B" w:rsidRPr="00233E9B">
        <w:rPr>
          <w:rStyle w:val="Emphasis"/>
          <w:color w:val="1F497D" w:themeColor="text2"/>
        </w:rPr>
        <w:t xml:space="preserve"> </w:t>
      </w:r>
      <w:proofErr w:type="spellStart"/>
      <w:r w:rsidR="00233E9B" w:rsidRPr="00233E9B">
        <w:rPr>
          <w:rStyle w:val="Emphasis"/>
          <w:color w:val="1F497D" w:themeColor="text2"/>
        </w:rPr>
        <w:t>продукти</w:t>
      </w:r>
      <w:proofErr w:type="spellEnd"/>
      <w:r w:rsidRPr="00233E9B">
        <w:rPr>
          <w:rStyle w:val="Emphasis"/>
          <w:color w:val="1F497D" w:themeColor="text2"/>
        </w:rPr>
        <w:t xml:space="preserve">, </w:t>
      </w:r>
      <w:proofErr w:type="spellStart"/>
      <w:r w:rsidRPr="00233E9B">
        <w:rPr>
          <w:rStyle w:val="Emphasis"/>
          <w:color w:val="1F497D" w:themeColor="text2"/>
        </w:rPr>
        <w:t>за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да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се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противодейства</w:t>
      </w:r>
      <w:proofErr w:type="spellEnd"/>
      <w:r w:rsidR="00233E9B" w:rsidRPr="00233E9B">
        <w:rPr>
          <w:rStyle w:val="Emphasis"/>
          <w:color w:val="1F497D" w:themeColor="text2"/>
        </w:rPr>
        <w:t xml:space="preserve"> </w:t>
      </w:r>
      <w:proofErr w:type="spellStart"/>
      <w:r w:rsidR="00233E9B" w:rsidRPr="00233E9B">
        <w:rPr>
          <w:rStyle w:val="Emphasis"/>
          <w:color w:val="1F497D" w:themeColor="text2"/>
        </w:rPr>
        <w:t>на</w:t>
      </w:r>
      <w:proofErr w:type="spellEnd"/>
      <w:r w:rsidR="00233E9B" w:rsidRPr="00233E9B">
        <w:rPr>
          <w:rStyle w:val="Emphasis"/>
          <w:color w:val="1F497D" w:themeColor="text2"/>
        </w:rPr>
        <w:t xml:space="preserve"> </w:t>
      </w:r>
      <w:proofErr w:type="spellStart"/>
      <w:r w:rsidR="00233E9B" w:rsidRPr="00233E9B">
        <w:rPr>
          <w:rStyle w:val="Emphasis"/>
          <w:color w:val="1F497D" w:themeColor="text2"/>
        </w:rPr>
        <w:t>продължаващите</w:t>
      </w:r>
      <w:proofErr w:type="spellEnd"/>
      <w:r w:rsidR="00233E9B" w:rsidRPr="00233E9B">
        <w:rPr>
          <w:rStyle w:val="Emphasis"/>
          <w:color w:val="1F497D" w:themeColor="text2"/>
        </w:rPr>
        <w:t xml:space="preserve"> </w:t>
      </w:r>
      <w:proofErr w:type="spellStart"/>
      <w:r w:rsidR="00233E9B" w:rsidRPr="00233E9B">
        <w:rPr>
          <w:rStyle w:val="Emphasis"/>
          <w:color w:val="1F497D" w:themeColor="text2"/>
        </w:rPr>
        <w:t>трудности</w:t>
      </w:r>
      <w:proofErr w:type="spellEnd"/>
      <w:r w:rsidR="00233E9B" w:rsidRPr="00233E9B">
        <w:rPr>
          <w:rStyle w:val="Emphasis"/>
          <w:color w:val="1F497D" w:themeColor="text2"/>
        </w:rPr>
        <w:t xml:space="preserve"> в </w:t>
      </w:r>
      <w:proofErr w:type="spellStart"/>
      <w:r w:rsidR="00233E9B" w:rsidRPr="00233E9B">
        <w:rPr>
          <w:rStyle w:val="Emphasis"/>
          <w:color w:val="1F497D" w:themeColor="text2"/>
        </w:rPr>
        <w:t>секторите</w:t>
      </w:r>
      <w:proofErr w:type="spellEnd"/>
      <w:r w:rsidR="00233E9B" w:rsidRPr="00233E9B">
        <w:rPr>
          <w:rStyle w:val="Emphasis"/>
          <w:color w:val="1F497D" w:themeColor="text2"/>
        </w:rPr>
        <w:t xml:space="preserve">. </w:t>
      </w:r>
      <w:proofErr w:type="spellStart"/>
      <w:proofErr w:type="gramStart"/>
      <w:r w:rsidRPr="00233E9B">
        <w:rPr>
          <w:rStyle w:val="Emphasis"/>
          <w:color w:val="1F497D" w:themeColor="text2"/>
        </w:rPr>
        <w:t>Допълнителна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сума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беше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отделена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за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кампании</w:t>
      </w:r>
      <w:proofErr w:type="spellEnd"/>
      <w:r w:rsidRPr="00233E9B">
        <w:rPr>
          <w:rStyle w:val="Emphasis"/>
          <w:color w:val="1F497D" w:themeColor="text2"/>
        </w:rPr>
        <w:t xml:space="preserve">, </w:t>
      </w:r>
      <w:proofErr w:type="spellStart"/>
      <w:r w:rsidRPr="00233E9B">
        <w:rPr>
          <w:rStyle w:val="Emphasis"/>
          <w:color w:val="1F497D" w:themeColor="text2"/>
        </w:rPr>
        <w:t>насочени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към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насърчаване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на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здравословното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хранене</w:t>
      </w:r>
      <w:proofErr w:type="spellEnd"/>
      <w:r w:rsidRPr="00233E9B">
        <w:rPr>
          <w:rStyle w:val="Emphasis"/>
          <w:color w:val="1F497D" w:themeColor="text2"/>
        </w:rPr>
        <w:t xml:space="preserve"> и </w:t>
      </w:r>
      <w:proofErr w:type="spellStart"/>
      <w:r w:rsidRPr="00233E9B">
        <w:rPr>
          <w:rStyle w:val="Emphasis"/>
          <w:color w:val="1F497D" w:themeColor="text2"/>
        </w:rPr>
        <w:t>увеличаване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на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консумацията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на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плодове</w:t>
      </w:r>
      <w:proofErr w:type="spellEnd"/>
      <w:r w:rsidRPr="00233E9B">
        <w:rPr>
          <w:rStyle w:val="Emphasis"/>
          <w:color w:val="1F497D" w:themeColor="text2"/>
        </w:rPr>
        <w:t xml:space="preserve"> и </w:t>
      </w:r>
      <w:proofErr w:type="spellStart"/>
      <w:r w:rsidRPr="00233E9B">
        <w:rPr>
          <w:rStyle w:val="Emphasis"/>
          <w:color w:val="1F497D" w:themeColor="text2"/>
        </w:rPr>
        <w:t>зеленчуци</w:t>
      </w:r>
      <w:proofErr w:type="spellEnd"/>
      <w:r w:rsidRPr="00233E9B">
        <w:rPr>
          <w:rStyle w:val="Emphasis"/>
          <w:color w:val="1F497D" w:themeColor="text2"/>
        </w:rPr>
        <w:t xml:space="preserve"> в </w:t>
      </w:r>
      <w:proofErr w:type="spellStart"/>
      <w:r w:rsidRPr="00233E9B">
        <w:rPr>
          <w:rStyle w:val="Emphasis"/>
          <w:color w:val="1F497D" w:themeColor="text2"/>
        </w:rPr>
        <w:t>рамките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на</w:t>
      </w:r>
      <w:proofErr w:type="spellEnd"/>
      <w:r w:rsidRPr="00233E9B">
        <w:rPr>
          <w:rStyle w:val="Emphasis"/>
          <w:color w:val="1F497D" w:themeColor="text2"/>
        </w:rPr>
        <w:t xml:space="preserve"> ЕС, </w:t>
      </w:r>
      <w:proofErr w:type="spellStart"/>
      <w:r w:rsidR="00233E9B" w:rsidRPr="00233E9B">
        <w:rPr>
          <w:rStyle w:val="Emphasis"/>
          <w:color w:val="1F497D" w:themeColor="text2"/>
        </w:rPr>
        <w:t>като</w:t>
      </w:r>
      <w:r w:rsidRPr="00233E9B">
        <w:rPr>
          <w:rStyle w:val="Emphasis"/>
          <w:color w:val="1F497D" w:themeColor="text2"/>
        </w:rPr>
        <w:t>пряк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отговор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на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трудностите</w:t>
      </w:r>
      <w:proofErr w:type="spellEnd"/>
      <w:r w:rsidRPr="00233E9B">
        <w:rPr>
          <w:rStyle w:val="Emphasis"/>
          <w:color w:val="1F497D" w:themeColor="text2"/>
        </w:rPr>
        <w:t xml:space="preserve">, </w:t>
      </w:r>
      <w:proofErr w:type="spellStart"/>
      <w:r w:rsidRPr="00233E9B">
        <w:rPr>
          <w:rStyle w:val="Emphasis"/>
          <w:color w:val="1F497D" w:themeColor="text2"/>
        </w:rPr>
        <w:t>които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се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срещнаха</w:t>
      </w:r>
      <w:proofErr w:type="spellEnd"/>
      <w:r w:rsidRPr="00233E9B">
        <w:rPr>
          <w:rStyle w:val="Emphasis"/>
          <w:color w:val="1F497D" w:themeColor="text2"/>
        </w:rPr>
        <w:t xml:space="preserve"> в </w:t>
      </w:r>
      <w:proofErr w:type="spellStart"/>
      <w:r w:rsidRPr="00233E9B">
        <w:rPr>
          <w:rStyle w:val="Emphasis"/>
          <w:color w:val="1F497D" w:themeColor="text2"/>
        </w:rPr>
        <w:t>частност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със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сектора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на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плодовете</w:t>
      </w:r>
      <w:proofErr w:type="spellEnd"/>
      <w:r w:rsidRPr="00233E9B">
        <w:rPr>
          <w:rStyle w:val="Emphasis"/>
          <w:color w:val="1F497D" w:themeColor="text2"/>
        </w:rPr>
        <w:t xml:space="preserve"> и </w:t>
      </w:r>
      <w:proofErr w:type="spellStart"/>
      <w:r w:rsidRPr="00233E9B">
        <w:rPr>
          <w:rStyle w:val="Emphasis"/>
          <w:color w:val="1F497D" w:themeColor="text2"/>
        </w:rPr>
        <w:t>зеленчуците</w:t>
      </w:r>
      <w:proofErr w:type="spellEnd"/>
      <w:r w:rsidRPr="00233E9B">
        <w:rPr>
          <w:rStyle w:val="Emphasis"/>
          <w:color w:val="1F497D" w:themeColor="text2"/>
        </w:rPr>
        <w:t xml:space="preserve"> в </w:t>
      </w:r>
      <w:proofErr w:type="spellStart"/>
      <w:r w:rsidRPr="00233E9B">
        <w:rPr>
          <w:rStyle w:val="Emphasis"/>
          <w:color w:val="1F497D" w:themeColor="text2"/>
        </w:rPr>
        <w:t>резултат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на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руското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ембарго</w:t>
      </w:r>
      <w:proofErr w:type="spellEnd"/>
      <w:r w:rsidRPr="00233E9B">
        <w:rPr>
          <w:rStyle w:val="Emphasis"/>
          <w:color w:val="1F497D" w:themeColor="text2"/>
        </w:rPr>
        <w:t>.</w:t>
      </w:r>
      <w:proofErr w:type="gramEnd"/>
    </w:p>
    <w:p w:rsidR="00AF4F6D" w:rsidRPr="00233E9B" w:rsidRDefault="00AF4F6D" w:rsidP="00C511C7">
      <w:pPr>
        <w:jc w:val="both"/>
        <w:rPr>
          <w:rStyle w:val="Emphasis"/>
          <w:color w:val="1F497D" w:themeColor="text2"/>
        </w:rPr>
      </w:pPr>
      <w:proofErr w:type="spellStart"/>
      <w:r w:rsidRPr="00233E9B">
        <w:rPr>
          <w:rStyle w:val="Emphasis"/>
          <w:color w:val="1F497D" w:themeColor="text2"/>
        </w:rPr>
        <w:t>Поканите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за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представяне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на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предложения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за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конкретни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кампании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ще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бъдат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публикувани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през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януари</w:t>
      </w:r>
      <w:proofErr w:type="spellEnd"/>
      <w:r w:rsidRPr="00233E9B">
        <w:rPr>
          <w:rStyle w:val="Emphasis"/>
          <w:color w:val="1F497D" w:themeColor="text2"/>
        </w:rPr>
        <w:t xml:space="preserve"> 2018 г. </w:t>
      </w:r>
      <w:proofErr w:type="spellStart"/>
      <w:r w:rsidRPr="00233E9B">
        <w:rPr>
          <w:rStyle w:val="Emphasis"/>
          <w:color w:val="1F497D" w:themeColor="text2"/>
        </w:rPr>
        <w:t>Поканата</w:t>
      </w:r>
      <w:proofErr w:type="spellEnd"/>
      <w:r w:rsidRPr="00233E9B">
        <w:rPr>
          <w:rStyle w:val="Emphasis"/>
          <w:color w:val="1F497D" w:themeColor="text2"/>
        </w:rPr>
        <w:t xml:space="preserve"> е </w:t>
      </w:r>
      <w:proofErr w:type="spellStart"/>
      <w:r w:rsidRPr="00233E9B">
        <w:rPr>
          <w:rStyle w:val="Emphasis"/>
          <w:color w:val="1F497D" w:themeColor="text2"/>
        </w:rPr>
        <w:t>отворена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за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широка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гама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от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="00233E9B" w:rsidRPr="00233E9B">
        <w:rPr>
          <w:rStyle w:val="Emphasis"/>
          <w:color w:val="1F497D" w:themeColor="text2"/>
        </w:rPr>
        <w:t>групи</w:t>
      </w:r>
      <w:proofErr w:type="spellEnd"/>
      <w:r w:rsidRPr="00233E9B">
        <w:rPr>
          <w:rStyle w:val="Emphasis"/>
          <w:color w:val="1F497D" w:themeColor="text2"/>
        </w:rPr>
        <w:t xml:space="preserve">, </w:t>
      </w:r>
      <w:proofErr w:type="spellStart"/>
      <w:r w:rsidRPr="00233E9B">
        <w:rPr>
          <w:rStyle w:val="Emphasis"/>
          <w:color w:val="1F497D" w:themeColor="text2"/>
        </w:rPr>
        <w:t>като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Pr="00233E9B">
        <w:rPr>
          <w:rStyle w:val="Emphasis"/>
          <w:color w:val="1F497D" w:themeColor="text2"/>
        </w:rPr>
        <w:t>например</w:t>
      </w:r>
      <w:proofErr w:type="spellEnd"/>
      <w:r w:rsidRPr="00233E9B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търговски</w:t>
      </w:r>
      <w:proofErr w:type="spellEnd"/>
      <w:r w:rsidR="00D06563" w:rsidRPr="00D06563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организации</w:t>
      </w:r>
      <w:proofErr w:type="spellEnd"/>
      <w:r w:rsidR="00D06563" w:rsidRPr="00D06563">
        <w:rPr>
          <w:rStyle w:val="Emphasis"/>
          <w:color w:val="1F497D" w:themeColor="text2"/>
        </w:rPr>
        <w:t xml:space="preserve"> и </w:t>
      </w:r>
      <w:proofErr w:type="spellStart"/>
      <w:r w:rsidR="00D06563" w:rsidRPr="00D06563">
        <w:rPr>
          <w:rStyle w:val="Emphasis"/>
          <w:color w:val="1F497D" w:themeColor="text2"/>
        </w:rPr>
        <w:t>организации</w:t>
      </w:r>
      <w:proofErr w:type="spellEnd"/>
      <w:r w:rsidR="00D06563" w:rsidRPr="00D06563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на</w:t>
      </w:r>
      <w:proofErr w:type="spellEnd"/>
      <w:r w:rsidR="00D06563" w:rsidRPr="00D06563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производители</w:t>
      </w:r>
      <w:proofErr w:type="spellEnd"/>
      <w:r w:rsidR="00D06563" w:rsidRPr="00D06563">
        <w:rPr>
          <w:rStyle w:val="Emphasis"/>
          <w:color w:val="1F497D" w:themeColor="text2"/>
        </w:rPr>
        <w:t xml:space="preserve">, </w:t>
      </w:r>
      <w:proofErr w:type="spellStart"/>
      <w:r w:rsidR="00D06563" w:rsidRPr="00D06563">
        <w:rPr>
          <w:rStyle w:val="Emphasis"/>
          <w:color w:val="1F497D" w:themeColor="text2"/>
        </w:rPr>
        <w:t>както</w:t>
      </w:r>
      <w:proofErr w:type="spellEnd"/>
      <w:r w:rsidR="00D06563" w:rsidRPr="00D06563">
        <w:rPr>
          <w:rStyle w:val="Emphasis"/>
          <w:color w:val="1F497D" w:themeColor="text2"/>
        </w:rPr>
        <w:t xml:space="preserve"> и </w:t>
      </w:r>
      <w:proofErr w:type="spellStart"/>
      <w:r w:rsidR="00D06563" w:rsidRPr="00D06563">
        <w:rPr>
          <w:rStyle w:val="Emphasis"/>
          <w:color w:val="1F497D" w:themeColor="text2"/>
        </w:rPr>
        <w:t>органи</w:t>
      </w:r>
      <w:proofErr w:type="spellEnd"/>
      <w:r w:rsidR="00D06563" w:rsidRPr="00D06563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от</w:t>
      </w:r>
      <w:proofErr w:type="spellEnd"/>
      <w:r w:rsidR="00D06563" w:rsidRPr="00D06563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хранително-вкусовия</w:t>
      </w:r>
      <w:proofErr w:type="spellEnd"/>
      <w:r w:rsidR="00D06563" w:rsidRPr="00D06563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сектор</w:t>
      </w:r>
      <w:proofErr w:type="spellEnd"/>
      <w:r w:rsidR="00D06563" w:rsidRPr="00D06563">
        <w:rPr>
          <w:rStyle w:val="Emphasis"/>
          <w:color w:val="1F497D" w:themeColor="text2"/>
        </w:rPr>
        <w:t xml:space="preserve">, </w:t>
      </w:r>
      <w:proofErr w:type="spellStart"/>
      <w:r w:rsidR="00D06563" w:rsidRPr="00D06563">
        <w:rPr>
          <w:rStyle w:val="Emphasis"/>
          <w:color w:val="1F497D" w:themeColor="text2"/>
        </w:rPr>
        <w:t>отговарящи</w:t>
      </w:r>
      <w:proofErr w:type="spellEnd"/>
      <w:r w:rsidR="00D06563" w:rsidRPr="00D06563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за</w:t>
      </w:r>
      <w:proofErr w:type="spellEnd"/>
      <w:r w:rsidR="00D06563" w:rsidRPr="00D06563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дейностите</w:t>
      </w:r>
      <w:proofErr w:type="spellEnd"/>
      <w:r w:rsidR="00D06563" w:rsidRPr="00D06563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по</w:t>
      </w:r>
      <w:proofErr w:type="spellEnd"/>
      <w:r w:rsidR="00D06563" w:rsidRPr="00D06563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популяризиране</w:t>
      </w:r>
      <w:proofErr w:type="spellEnd"/>
      <w:r w:rsidRPr="00233E9B">
        <w:rPr>
          <w:rStyle w:val="Emphasis"/>
          <w:color w:val="1F497D" w:themeColor="text2"/>
        </w:rPr>
        <w:t xml:space="preserve">. </w:t>
      </w:r>
      <w:proofErr w:type="spellStart"/>
      <w:r w:rsidR="00D06563">
        <w:rPr>
          <w:rStyle w:val="Emphasis"/>
          <w:color w:val="1F497D" w:themeColor="text2"/>
        </w:rPr>
        <w:t>Така</w:t>
      </w:r>
      <w:proofErr w:type="spellEnd"/>
      <w:r w:rsidR="00D06563">
        <w:rPr>
          <w:rStyle w:val="Emphasis"/>
          <w:color w:val="1F497D" w:themeColor="text2"/>
        </w:rPr>
        <w:t xml:space="preserve"> </w:t>
      </w:r>
      <w:proofErr w:type="spellStart"/>
      <w:r w:rsidR="00D06563">
        <w:rPr>
          <w:rStyle w:val="Emphasis"/>
          <w:color w:val="1F497D" w:themeColor="text2"/>
        </w:rPr>
        <w:t>наречените</w:t>
      </w:r>
      <w:proofErr w:type="spellEnd"/>
      <w:r w:rsidR="00D06563">
        <w:rPr>
          <w:rStyle w:val="Emphasis"/>
          <w:color w:val="1F497D" w:themeColor="text2"/>
        </w:rPr>
        <w:t xml:space="preserve"> „</w:t>
      </w:r>
      <w:proofErr w:type="spellStart"/>
      <w:r w:rsidR="00D06563">
        <w:rPr>
          <w:rStyle w:val="Emphasis"/>
          <w:color w:val="1F497D" w:themeColor="text2"/>
        </w:rPr>
        <w:t>обикнове</w:t>
      </w:r>
      <w:proofErr w:type="spellEnd"/>
      <w:r w:rsidR="00D06563">
        <w:rPr>
          <w:rStyle w:val="Emphasis"/>
          <w:color w:val="1F497D" w:themeColor="text2"/>
          <w:lang w:val="bg-BG"/>
        </w:rPr>
        <w:t>н</w:t>
      </w:r>
      <w:r w:rsidR="00D06563" w:rsidRPr="00D06563">
        <w:rPr>
          <w:rStyle w:val="Emphasis"/>
          <w:color w:val="1F497D" w:themeColor="text2"/>
        </w:rPr>
        <w:t>и</w:t>
      </w:r>
      <w:proofErr w:type="gramStart"/>
      <w:r w:rsidR="00D06563" w:rsidRPr="00D06563">
        <w:rPr>
          <w:rStyle w:val="Emphasis"/>
          <w:color w:val="1F497D" w:themeColor="text2"/>
        </w:rPr>
        <w:t xml:space="preserve">“ </w:t>
      </w:r>
      <w:proofErr w:type="spellStart"/>
      <w:r w:rsidR="00D06563" w:rsidRPr="00D06563">
        <w:rPr>
          <w:rStyle w:val="Emphasis"/>
          <w:color w:val="1F497D" w:themeColor="text2"/>
        </w:rPr>
        <w:t>програми</w:t>
      </w:r>
      <w:proofErr w:type="spellEnd"/>
      <w:proofErr w:type="gramEnd"/>
      <w:r w:rsidR="00D06563" w:rsidRPr="00D06563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може</w:t>
      </w:r>
      <w:proofErr w:type="spellEnd"/>
      <w:r w:rsidR="00D06563" w:rsidRPr="00D06563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да</w:t>
      </w:r>
      <w:proofErr w:type="spellEnd"/>
      <w:r w:rsidR="00D06563" w:rsidRPr="00D06563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бъдат</w:t>
      </w:r>
      <w:proofErr w:type="spellEnd"/>
      <w:r w:rsidR="00D06563" w:rsidRPr="00D06563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представяни</w:t>
      </w:r>
      <w:proofErr w:type="spellEnd"/>
      <w:r w:rsidR="00D06563" w:rsidRPr="00D06563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от</w:t>
      </w:r>
      <w:proofErr w:type="spellEnd"/>
      <w:r w:rsidR="00D06563" w:rsidRPr="00D06563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една</w:t>
      </w:r>
      <w:proofErr w:type="spellEnd"/>
      <w:r w:rsidR="00D06563" w:rsidRPr="00D06563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или</w:t>
      </w:r>
      <w:proofErr w:type="spellEnd"/>
      <w:r w:rsidR="00D06563" w:rsidRPr="00D06563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повече</w:t>
      </w:r>
      <w:proofErr w:type="spellEnd"/>
      <w:r w:rsidR="00D06563" w:rsidRPr="00D06563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организации</w:t>
      </w:r>
      <w:proofErr w:type="spellEnd"/>
      <w:r w:rsidR="00D06563" w:rsidRPr="00D06563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от</w:t>
      </w:r>
      <w:proofErr w:type="spellEnd"/>
      <w:r w:rsidR="00D06563" w:rsidRPr="00D06563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една</w:t>
      </w:r>
      <w:proofErr w:type="spellEnd"/>
      <w:r w:rsidR="00D06563" w:rsidRPr="00D06563">
        <w:rPr>
          <w:rStyle w:val="Emphasis"/>
          <w:color w:val="1F497D" w:themeColor="text2"/>
        </w:rPr>
        <w:t xml:space="preserve"> и </w:t>
      </w:r>
      <w:proofErr w:type="spellStart"/>
      <w:r w:rsidR="00D06563" w:rsidRPr="00D06563">
        <w:rPr>
          <w:rStyle w:val="Emphasis"/>
          <w:color w:val="1F497D" w:themeColor="text2"/>
        </w:rPr>
        <w:t>съща</w:t>
      </w:r>
      <w:proofErr w:type="spellEnd"/>
      <w:r w:rsidR="00D06563" w:rsidRPr="00D06563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държава</w:t>
      </w:r>
      <w:proofErr w:type="spellEnd"/>
      <w:r w:rsidR="00D06563" w:rsidRPr="00D06563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от</w:t>
      </w:r>
      <w:proofErr w:type="spellEnd"/>
      <w:r w:rsidR="00D06563" w:rsidRPr="00D06563">
        <w:rPr>
          <w:rStyle w:val="Emphasis"/>
          <w:color w:val="1F497D" w:themeColor="text2"/>
        </w:rPr>
        <w:t xml:space="preserve"> ЕС; „</w:t>
      </w:r>
      <w:proofErr w:type="spellStart"/>
      <w:r w:rsidR="00D06563" w:rsidRPr="00D06563">
        <w:rPr>
          <w:rStyle w:val="Emphasis"/>
          <w:color w:val="1F497D" w:themeColor="text2"/>
        </w:rPr>
        <w:t>многонационалните</w:t>
      </w:r>
      <w:proofErr w:type="spellEnd"/>
      <w:r w:rsidR="00D06563" w:rsidRPr="00D06563">
        <w:rPr>
          <w:rStyle w:val="Emphasis"/>
          <w:color w:val="1F497D" w:themeColor="text2"/>
        </w:rPr>
        <w:t xml:space="preserve">“ </w:t>
      </w:r>
      <w:proofErr w:type="spellStart"/>
      <w:r w:rsidR="00D06563" w:rsidRPr="00D06563">
        <w:rPr>
          <w:rStyle w:val="Emphasis"/>
          <w:color w:val="1F497D" w:themeColor="text2"/>
        </w:rPr>
        <w:t>програми</w:t>
      </w:r>
      <w:proofErr w:type="spellEnd"/>
      <w:r w:rsidR="00D06563" w:rsidRPr="00D06563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може</w:t>
      </w:r>
      <w:proofErr w:type="spellEnd"/>
      <w:r w:rsidR="00D06563" w:rsidRPr="00D06563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да</w:t>
      </w:r>
      <w:proofErr w:type="spellEnd"/>
      <w:r w:rsidR="00D06563" w:rsidRPr="00D06563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се</w:t>
      </w:r>
      <w:proofErr w:type="spellEnd"/>
      <w:r w:rsidR="00D06563" w:rsidRPr="00D06563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представят</w:t>
      </w:r>
      <w:proofErr w:type="spellEnd"/>
      <w:r w:rsidR="00D06563" w:rsidRPr="00D06563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от</w:t>
      </w:r>
      <w:proofErr w:type="spellEnd"/>
      <w:r w:rsidR="00D06563" w:rsidRPr="00D06563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поне</w:t>
      </w:r>
      <w:proofErr w:type="spellEnd"/>
      <w:r w:rsidR="00D06563" w:rsidRPr="00D06563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две</w:t>
      </w:r>
      <w:proofErr w:type="spellEnd"/>
      <w:r w:rsidR="00D06563" w:rsidRPr="00D06563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национални</w:t>
      </w:r>
      <w:proofErr w:type="spellEnd"/>
      <w:r w:rsidR="00D06563" w:rsidRPr="00D06563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организации</w:t>
      </w:r>
      <w:proofErr w:type="spellEnd"/>
      <w:r w:rsidR="00D06563" w:rsidRPr="00D06563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от</w:t>
      </w:r>
      <w:proofErr w:type="spellEnd"/>
      <w:r w:rsidR="00D06563" w:rsidRPr="00D06563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най-малко</w:t>
      </w:r>
      <w:proofErr w:type="spellEnd"/>
      <w:r w:rsidR="00D06563" w:rsidRPr="00D06563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две</w:t>
      </w:r>
      <w:proofErr w:type="spellEnd"/>
      <w:r w:rsidR="00D06563" w:rsidRPr="00D06563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държави</w:t>
      </w:r>
      <w:proofErr w:type="spellEnd"/>
      <w:r w:rsidR="00D06563" w:rsidRPr="00D06563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членки</w:t>
      </w:r>
      <w:proofErr w:type="spellEnd"/>
      <w:r w:rsidR="00D06563" w:rsidRPr="00D06563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или</w:t>
      </w:r>
      <w:proofErr w:type="spellEnd"/>
      <w:r w:rsidR="00D06563" w:rsidRPr="00D06563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от</w:t>
      </w:r>
      <w:proofErr w:type="spellEnd"/>
      <w:r w:rsidR="00D06563" w:rsidRPr="00D06563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една</w:t>
      </w:r>
      <w:proofErr w:type="spellEnd"/>
      <w:r w:rsidR="00D06563" w:rsidRPr="00D06563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или</w:t>
      </w:r>
      <w:proofErr w:type="spellEnd"/>
      <w:r w:rsidR="00D06563" w:rsidRPr="00D06563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повече</w:t>
      </w:r>
      <w:proofErr w:type="spellEnd"/>
      <w:r w:rsidR="00D06563" w:rsidRPr="00D06563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европейски</w:t>
      </w:r>
      <w:proofErr w:type="spellEnd"/>
      <w:r w:rsidR="00D06563" w:rsidRPr="00D06563">
        <w:rPr>
          <w:rStyle w:val="Emphasis"/>
          <w:color w:val="1F497D" w:themeColor="text2"/>
        </w:rPr>
        <w:t xml:space="preserve"> </w:t>
      </w:r>
      <w:proofErr w:type="spellStart"/>
      <w:r w:rsidR="00D06563" w:rsidRPr="00D06563">
        <w:rPr>
          <w:rStyle w:val="Emphasis"/>
          <w:color w:val="1F497D" w:themeColor="text2"/>
        </w:rPr>
        <w:t>организации</w:t>
      </w:r>
      <w:proofErr w:type="spellEnd"/>
      <w:r w:rsidRPr="00233E9B">
        <w:rPr>
          <w:rStyle w:val="Emphasis"/>
          <w:color w:val="1F497D" w:themeColor="text2"/>
        </w:rPr>
        <w:t>.</w:t>
      </w:r>
    </w:p>
    <w:p w:rsidR="007111CA" w:rsidRDefault="007111CA" w:rsidP="00300DD3">
      <w:pPr>
        <w:pStyle w:val="Title"/>
        <w:ind w:left="-567"/>
        <w:rPr>
          <w:sz w:val="24"/>
          <w:szCs w:val="24"/>
          <w:lang w:val="bg-BG"/>
        </w:rPr>
      </w:pPr>
      <w:r w:rsidRPr="007111CA">
        <w:rPr>
          <w:sz w:val="24"/>
          <w:szCs w:val="24"/>
        </w:rPr>
        <w:lastRenderedPageBreak/>
        <w:t xml:space="preserve">ГОДИШНА РАБОТНА ПРОГРАМА 2018, ВКЛЮЧВАЩА </w:t>
      </w:r>
    </w:p>
    <w:p w:rsidR="00CC1FE7" w:rsidRDefault="007111CA" w:rsidP="00300DD3">
      <w:pPr>
        <w:pStyle w:val="Title"/>
        <w:ind w:left="-567"/>
        <w:rPr>
          <w:sz w:val="24"/>
          <w:szCs w:val="24"/>
          <w:lang w:val="bg-BG"/>
        </w:rPr>
      </w:pPr>
      <w:r w:rsidRPr="007111CA">
        <w:rPr>
          <w:sz w:val="24"/>
          <w:szCs w:val="24"/>
        </w:rPr>
        <w:t>ПРИОРИТЕТИ И БЮДЖЕТНИ СРЕДСТВА</w:t>
      </w:r>
    </w:p>
    <w:tbl>
      <w:tblPr>
        <w:tblW w:w="0" w:type="auto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8"/>
        <w:gridCol w:w="589"/>
        <w:gridCol w:w="576"/>
      </w:tblGrid>
      <w:tr w:rsidR="007111CA" w:rsidRPr="007111CA" w:rsidTr="00E27D5B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7111CA" w:rsidRDefault="007111CA" w:rsidP="007111CA">
            <w:pPr>
              <w:spacing w:after="192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6"/>
                <w:szCs w:val="6"/>
                <w:lang w:val="bg-BG"/>
              </w:rPr>
            </w:pPr>
          </w:p>
          <w:p w:rsidR="007111CA" w:rsidRPr="007111CA" w:rsidRDefault="00D06563" w:rsidP="007111CA">
            <w:pPr>
              <w:spacing w:after="192" w:line="240" w:lineRule="auto"/>
              <w:rPr>
                <w:rFonts w:ascii="Arial" w:eastAsia="Times New Roman" w:hAnsi="Arial" w:cs="Arial"/>
                <w:color w:val="404040"/>
                <w:sz w:val="23"/>
                <w:szCs w:val="23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3"/>
                <w:szCs w:val="23"/>
                <w:lang w:val="bg-BG"/>
              </w:rPr>
              <w:t>ОБИКНОВЕНИ</w:t>
            </w:r>
            <w:r w:rsidR="00E27D5B">
              <w:rPr>
                <w:rFonts w:ascii="Arial" w:eastAsia="Times New Roman" w:hAnsi="Arial" w:cs="Arial"/>
                <w:b/>
                <w:bCs/>
                <w:color w:val="FFFFFF" w:themeColor="background1"/>
                <w:sz w:val="23"/>
                <w:szCs w:val="23"/>
                <w:lang w:val="bg-BG"/>
              </w:rPr>
              <w:t xml:space="preserve"> ПРОГРАМИ</w:t>
            </w:r>
          </w:p>
        </w:tc>
        <w:tc>
          <w:tcPr>
            <w:tcW w:w="0" w:type="auto"/>
            <w:shd w:val="clear" w:color="auto" w:fill="548DD4" w:themeFill="text2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7111CA" w:rsidRDefault="007111CA" w:rsidP="007111CA">
            <w:pPr>
              <w:spacing w:after="192" w:line="240" w:lineRule="auto"/>
              <w:rPr>
                <w:rFonts w:ascii="Arial" w:eastAsia="Times New Roman" w:hAnsi="Arial" w:cs="Arial"/>
                <w:color w:val="404040"/>
                <w:sz w:val="23"/>
                <w:szCs w:val="23"/>
              </w:rPr>
            </w:pPr>
            <w:r w:rsidRPr="007111CA">
              <w:rPr>
                <w:rFonts w:ascii="Arial" w:eastAsia="Times New Roman" w:hAnsi="Arial" w:cs="Arial"/>
                <w:color w:val="404040"/>
                <w:sz w:val="23"/>
                <w:szCs w:val="23"/>
              </w:rPr>
              <w:t>%</w:t>
            </w:r>
          </w:p>
        </w:tc>
        <w:tc>
          <w:tcPr>
            <w:tcW w:w="0" w:type="auto"/>
            <w:shd w:val="clear" w:color="auto" w:fill="548DD4" w:themeFill="text2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7111CA" w:rsidRDefault="007111CA" w:rsidP="007111CA">
            <w:pPr>
              <w:spacing w:after="192" w:line="240" w:lineRule="auto"/>
              <w:rPr>
                <w:rFonts w:ascii="Arial" w:eastAsia="Times New Roman" w:hAnsi="Arial" w:cs="Arial"/>
                <w:color w:val="404040"/>
                <w:sz w:val="23"/>
                <w:szCs w:val="23"/>
              </w:rPr>
            </w:pPr>
            <w:r w:rsidRPr="007111CA">
              <w:rPr>
                <w:rFonts w:ascii="Arial" w:eastAsia="Times New Roman" w:hAnsi="Arial" w:cs="Arial"/>
                <w:color w:val="404040"/>
                <w:sz w:val="23"/>
                <w:szCs w:val="23"/>
              </w:rPr>
              <w:t>€m</w:t>
            </w:r>
          </w:p>
        </w:tc>
      </w:tr>
      <w:tr w:rsidR="007111CA" w:rsidRPr="007111CA" w:rsidTr="00E27D5B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7111CA" w:rsidRDefault="007111CA" w:rsidP="00E27D5B">
            <w:pPr>
              <w:spacing w:after="192" w:line="240" w:lineRule="auto"/>
              <w:rPr>
                <w:rFonts w:ascii="Arial" w:eastAsia="Times New Roman" w:hAnsi="Arial" w:cs="Arial"/>
                <w:b/>
                <w:color w:val="404040"/>
                <w:sz w:val="23"/>
                <w:szCs w:val="23"/>
              </w:rPr>
            </w:pPr>
            <w:r w:rsidRPr="00E27D5B">
              <w:rPr>
                <w:rFonts w:ascii="Arial" w:hAnsi="Arial" w:cs="Arial"/>
                <w:b/>
                <w:color w:val="1F497D" w:themeColor="text2"/>
                <w:lang w:val="bg-BG"/>
              </w:rPr>
              <w:t xml:space="preserve">Фокус на </w:t>
            </w:r>
            <w:r w:rsidR="00E27D5B" w:rsidRPr="00E27D5B">
              <w:rPr>
                <w:rFonts w:ascii="Arial" w:hAnsi="Arial" w:cs="Arial"/>
                <w:b/>
                <w:color w:val="1F497D" w:themeColor="text2"/>
                <w:lang w:val="bg-BG"/>
              </w:rPr>
              <w:t xml:space="preserve">програмите </w:t>
            </w:r>
            <w:r w:rsidR="00E27D5B">
              <w:rPr>
                <w:rFonts w:ascii="Arial" w:hAnsi="Arial" w:cs="Arial"/>
                <w:b/>
                <w:color w:val="1F497D" w:themeColor="text2"/>
                <w:lang w:val="bg-BG"/>
              </w:rPr>
              <w:t>насочени към</w:t>
            </w:r>
            <w:r w:rsidR="00E27D5B" w:rsidRPr="00E27D5B">
              <w:rPr>
                <w:rFonts w:ascii="Arial" w:hAnsi="Arial" w:cs="Arial"/>
                <w:b/>
                <w:color w:val="1F497D" w:themeColor="text2"/>
                <w:lang w:val="bg-BG"/>
              </w:rPr>
              <w:t xml:space="preserve"> </w:t>
            </w:r>
            <w:r w:rsidRPr="00E27D5B">
              <w:rPr>
                <w:rFonts w:ascii="Arial" w:hAnsi="Arial" w:cs="Arial"/>
                <w:b/>
                <w:color w:val="1F497D" w:themeColor="text2"/>
                <w:lang w:val="bg-BG"/>
              </w:rPr>
              <w:t xml:space="preserve">ЕС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DA7364" w:rsidRDefault="007111CA" w:rsidP="007111CA">
            <w:pPr>
              <w:spacing w:after="192" w:line="240" w:lineRule="auto"/>
              <w:rPr>
                <w:rFonts w:ascii="Arial" w:eastAsia="Times New Roman" w:hAnsi="Arial" w:cs="Arial"/>
                <w:b/>
                <w:color w:val="1F497D" w:themeColor="text2"/>
                <w:sz w:val="23"/>
                <w:szCs w:val="23"/>
                <w:lang w:val="bg-BG"/>
              </w:rPr>
            </w:pPr>
            <w:r w:rsidRPr="00DA7364">
              <w:rPr>
                <w:rFonts w:ascii="Arial" w:eastAsia="Times New Roman" w:hAnsi="Arial" w:cs="Arial"/>
                <w:b/>
                <w:color w:val="1F497D" w:themeColor="text2"/>
                <w:sz w:val="23"/>
                <w:szCs w:val="23"/>
                <w:lang w:val="bg-BG"/>
              </w:rPr>
              <w:t>20%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DA7364" w:rsidRDefault="007111CA" w:rsidP="007111CA">
            <w:pPr>
              <w:spacing w:after="192" w:line="240" w:lineRule="auto"/>
              <w:rPr>
                <w:rFonts w:ascii="Arial" w:eastAsia="Times New Roman" w:hAnsi="Arial" w:cs="Arial"/>
                <w:b/>
                <w:color w:val="1F497D" w:themeColor="text2"/>
                <w:sz w:val="23"/>
                <w:szCs w:val="23"/>
                <w:lang w:val="bg-BG"/>
              </w:rPr>
            </w:pPr>
            <w:r w:rsidRPr="00DA7364">
              <w:rPr>
                <w:rFonts w:ascii="Arial" w:eastAsia="Times New Roman" w:hAnsi="Arial" w:cs="Arial"/>
                <w:b/>
                <w:color w:val="1F497D" w:themeColor="text2"/>
                <w:sz w:val="23"/>
                <w:szCs w:val="23"/>
                <w:lang w:val="bg-BG"/>
              </w:rPr>
              <w:t>20</w:t>
            </w:r>
          </w:p>
        </w:tc>
      </w:tr>
      <w:tr w:rsidR="007111CA" w:rsidRPr="007111CA" w:rsidTr="00E27D5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D06563" w:rsidRDefault="00300DD3" w:rsidP="007111CA">
            <w:pPr>
              <w:spacing w:after="192" w:line="240" w:lineRule="auto"/>
              <w:rPr>
                <w:rFonts w:ascii="Arial" w:eastAsia="Times New Roman" w:hAnsi="Arial" w:cs="Arial"/>
                <w:color w:val="404040"/>
              </w:rPr>
            </w:pPr>
            <w:r w:rsidRPr="00D06563">
              <w:rPr>
                <w:rFonts w:ascii="Arial" w:hAnsi="Arial" w:cs="Arial"/>
                <w:color w:val="222222"/>
                <w:lang w:val="bg-BG"/>
              </w:rPr>
              <w:t>Тема</w:t>
            </w:r>
            <w:r w:rsidR="007111CA" w:rsidRPr="00D06563">
              <w:rPr>
                <w:rFonts w:ascii="Arial" w:hAnsi="Arial" w:cs="Arial"/>
                <w:color w:val="222222"/>
                <w:lang w:val="bg-BG"/>
              </w:rPr>
              <w:t xml:space="preserve"> 1. Програми за схеми за качество на ЕС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D06563" w:rsidRDefault="007111CA" w:rsidP="007111CA">
            <w:pPr>
              <w:spacing w:after="192" w:line="240" w:lineRule="auto"/>
              <w:rPr>
                <w:rFonts w:ascii="Arial" w:eastAsia="Times New Roman" w:hAnsi="Arial" w:cs="Arial"/>
                <w:color w:val="404040"/>
              </w:rPr>
            </w:pPr>
            <w:r w:rsidRPr="00D06563">
              <w:rPr>
                <w:rFonts w:ascii="Arial" w:eastAsia="Times New Roman" w:hAnsi="Arial" w:cs="Arial"/>
                <w:color w:val="404040"/>
              </w:rPr>
              <w:t>55%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D06563" w:rsidRDefault="007111CA" w:rsidP="007111CA">
            <w:pPr>
              <w:spacing w:after="192" w:line="240" w:lineRule="auto"/>
              <w:rPr>
                <w:rFonts w:ascii="Arial" w:eastAsia="Times New Roman" w:hAnsi="Arial" w:cs="Arial"/>
                <w:color w:val="404040"/>
              </w:rPr>
            </w:pPr>
            <w:r w:rsidRPr="00D06563">
              <w:rPr>
                <w:rFonts w:ascii="Arial" w:eastAsia="Times New Roman" w:hAnsi="Arial" w:cs="Arial"/>
                <w:color w:val="404040"/>
              </w:rPr>
              <w:t>11</w:t>
            </w:r>
          </w:p>
        </w:tc>
      </w:tr>
      <w:tr w:rsidR="007111CA" w:rsidRPr="007111CA" w:rsidTr="00E27D5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D06563" w:rsidRDefault="00300DD3" w:rsidP="007111CA">
            <w:pPr>
              <w:spacing w:after="192" w:line="240" w:lineRule="auto"/>
              <w:rPr>
                <w:rFonts w:ascii="Arial" w:eastAsia="Times New Roman" w:hAnsi="Arial" w:cs="Arial"/>
                <w:color w:val="404040"/>
              </w:rPr>
            </w:pPr>
            <w:r w:rsidRPr="00D06563">
              <w:rPr>
                <w:rFonts w:ascii="Arial" w:hAnsi="Arial" w:cs="Arial"/>
                <w:color w:val="222222"/>
                <w:lang w:val="bg-BG"/>
              </w:rPr>
              <w:t>Тема</w:t>
            </w:r>
            <w:r w:rsidR="00E27D5B" w:rsidRPr="00D06563">
              <w:rPr>
                <w:rFonts w:ascii="Arial" w:hAnsi="Arial" w:cs="Arial"/>
                <w:color w:val="222222"/>
                <w:lang w:val="bg-BG"/>
              </w:rPr>
              <w:t xml:space="preserve"> 2. Програми, които подчертават особеностите на селскостопанските методи в ЕС и характеристиките на селскостопанските хранителни продукти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D06563" w:rsidRDefault="007111CA" w:rsidP="007111CA">
            <w:pPr>
              <w:spacing w:after="192" w:line="240" w:lineRule="auto"/>
              <w:rPr>
                <w:rFonts w:ascii="Arial" w:eastAsia="Times New Roman" w:hAnsi="Arial" w:cs="Arial"/>
                <w:color w:val="404040"/>
              </w:rPr>
            </w:pPr>
            <w:r w:rsidRPr="00D06563">
              <w:rPr>
                <w:rFonts w:ascii="Arial" w:eastAsia="Times New Roman" w:hAnsi="Arial" w:cs="Arial"/>
                <w:color w:val="404040"/>
              </w:rPr>
              <w:t>35%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D06563" w:rsidRDefault="007111CA" w:rsidP="007111CA">
            <w:pPr>
              <w:spacing w:after="192" w:line="240" w:lineRule="auto"/>
              <w:rPr>
                <w:rFonts w:ascii="Arial" w:eastAsia="Times New Roman" w:hAnsi="Arial" w:cs="Arial"/>
                <w:color w:val="404040"/>
              </w:rPr>
            </w:pPr>
            <w:r w:rsidRPr="00D06563">
              <w:rPr>
                <w:rFonts w:ascii="Arial" w:eastAsia="Times New Roman" w:hAnsi="Arial" w:cs="Arial"/>
                <w:color w:val="404040"/>
              </w:rPr>
              <w:t>7</w:t>
            </w:r>
          </w:p>
        </w:tc>
      </w:tr>
      <w:tr w:rsidR="007111CA" w:rsidRPr="007111CA" w:rsidTr="00E27D5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D06563" w:rsidRDefault="00300DD3" w:rsidP="00E27D5B">
            <w:pPr>
              <w:spacing w:after="192" w:line="240" w:lineRule="auto"/>
              <w:rPr>
                <w:rFonts w:ascii="Arial" w:eastAsia="Times New Roman" w:hAnsi="Arial" w:cs="Arial"/>
                <w:color w:val="404040"/>
                <w:lang w:val="bg-BG"/>
              </w:rPr>
            </w:pPr>
            <w:r w:rsidRPr="00D06563">
              <w:rPr>
                <w:rFonts w:ascii="Arial" w:hAnsi="Arial" w:cs="Arial"/>
                <w:color w:val="222222"/>
                <w:lang w:val="bg-BG"/>
              </w:rPr>
              <w:t>Тема</w:t>
            </w:r>
            <w:r w:rsidR="007111CA" w:rsidRPr="00D06563">
              <w:rPr>
                <w:rFonts w:ascii="Arial" w:eastAsia="Times New Roman" w:hAnsi="Arial" w:cs="Arial"/>
                <w:color w:val="404040"/>
              </w:rPr>
              <w:t xml:space="preserve"> 3. </w:t>
            </w:r>
            <w:r w:rsidR="00E27D5B" w:rsidRPr="00D06563">
              <w:rPr>
                <w:rFonts w:ascii="Arial" w:eastAsia="Times New Roman" w:hAnsi="Arial" w:cs="Arial"/>
                <w:color w:val="404040"/>
                <w:lang w:val="bg-BG"/>
              </w:rPr>
              <w:t>Програми за устойчивост на овчи/кози продукти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D06563" w:rsidRDefault="007111CA" w:rsidP="007111CA">
            <w:pPr>
              <w:spacing w:after="192" w:line="240" w:lineRule="auto"/>
              <w:rPr>
                <w:rFonts w:ascii="Arial" w:eastAsia="Times New Roman" w:hAnsi="Arial" w:cs="Arial"/>
                <w:color w:val="404040"/>
              </w:rPr>
            </w:pPr>
            <w:r w:rsidRPr="00D06563">
              <w:rPr>
                <w:rFonts w:ascii="Arial" w:eastAsia="Times New Roman" w:hAnsi="Arial" w:cs="Arial"/>
                <w:color w:val="404040"/>
              </w:rPr>
              <w:t>10%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D06563" w:rsidRDefault="007111CA" w:rsidP="007111CA">
            <w:pPr>
              <w:spacing w:after="192" w:line="240" w:lineRule="auto"/>
              <w:rPr>
                <w:rFonts w:ascii="Arial" w:eastAsia="Times New Roman" w:hAnsi="Arial" w:cs="Arial"/>
                <w:color w:val="404040"/>
              </w:rPr>
            </w:pPr>
            <w:r w:rsidRPr="00D06563">
              <w:rPr>
                <w:rFonts w:ascii="Arial" w:eastAsia="Times New Roman" w:hAnsi="Arial" w:cs="Arial"/>
                <w:color w:val="404040"/>
              </w:rPr>
              <w:t>2</w:t>
            </w:r>
          </w:p>
        </w:tc>
      </w:tr>
      <w:tr w:rsidR="007111CA" w:rsidRPr="007111CA" w:rsidTr="00E27D5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7111CA" w:rsidRDefault="00E27D5B" w:rsidP="007111CA">
            <w:pPr>
              <w:spacing w:after="192" w:line="240" w:lineRule="auto"/>
              <w:rPr>
                <w:rFonts w:ascii="Arial" w:eastAsia="Times New Roman" w:hAnsi="Arial" w:cs="Arial"/>
                <w:b/>
                <w:color w:val="404040"/>
                <w:sz w:val="23"/>
                <w:szCs w:val="23"/>
                <w:lang w:val="bg-BG"/>
              </w:rPr>
            </w:pPr>
            <w:r w:rsidRPr="00E27D5B">
              <w:rPr>
                <w:rFonts w:ascii="Arial" w:eastAsia="Times New Roman" w:hAnsi="Arial" w:cs="Arial"/>
                <w:b/>
                <w:color w:val="1F497D" w:themeColor="text2"/>
                <w:sz w:val="23"/>
                <w:szCs w:val="23"/>
                <w:lang w:val="bg-BG"/>
              </w:rPr>
              <w:t>Фокус на страните извън 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DA7364" w:rsidRDefault="007111CA" w:rsidP="007111CA">
            <w:pPr>
              <w:spacing w:after="192" w:line="240" w:lineRule="auto"/>
              <w:rPr>
                <w:rFonts w:ascii="Arial" w:eastAsia="Times New Roman" w:hAnsi="Arial" w:cs="Arial"/>
                <w:b/>
                <w:color w:val="1F497D" w:themeColor="text2"/>
                <w:sz w:val="23"/>
                <w:szCs w:val="23"/>
                <w:lang w:val="bg-BG"/>
              </w:rPr>
            </w:pPr>
            <w:r w:rsidRPr="00DA7364">
              <w:rPr>
                <w:rFonts w:ascii="Arial" w:eastAsia="Times New Roman" w:hAnsi="Arial" w:cs="Arial"/>
                <w:b/>
                <w:color w:val="1F497D" w:themeColor="text2"/>
                <w:sz w:val="23"/>
                <w:szCs w:val="23"/>
                <w:lang w:val="bg-BG"/>
              </w:rPr>
              <w:t>75%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DA7364" w:rsidRDefault="007111CA" w:rsidP="007111CA">
            <w:pPr>
              <w:spacing w:after="192" w:line="240" w:lineRule="auto"/>
              <w:rPr>
                <w:rFonts w:ascii="Arial" w:eastAsia="Times New Roman" w:hAnsi="Arial" w:cs="Arial"/>
                <w:b/>
                <w:color w:val="1F497D" w:themeColor="text2"/>
                <w:sz w:val="23"/>
                <w:szCs w:val="23"/>
                <w:lang w:val="bg-BG"/>
              </w:rPr>
            </w:pPr>
            <w:r w:rsidRPr="00DA7364">
              <w:rPr>
                <w:rFonts w:ascii="Arial" w:eastAsia="Times New Roman" w:hAnsi="Arial" w:cs="Arial"/>
                <w:b/>
                <w:color w:val="1F497D" w:themeColor="text2"/>
                <w:sz w:val="23"/>
                <w:szCs w:val="23"/>
                <w:lang w:val="bg-BG"/>
              </w:rPr>
              <w:t>75</w:t>
            </w:r>
          </w:p>
        </w:tc>
      </w:tr>
      <w:tr w:rsidR="007111CA" w:rsidRPr="00D06563" w:rsidTr="00E27D5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D06563" w:rsidRDefault="00300DD3" w:rsidP="007111CA">
            <w:pPr>
              <w:spacing w:after="192" w:line="240" w:lineRule="auto"/>
              <w:rPr>
                <w:rFonts w:ascii="Arial" w:eastAsia="Times New Roman" w:hAnsi="Arial" w:cs="Arial"/>
                <w:color w:val="404040"/>
              </w:rPr>
            </w:pPr>
            <w:r w:rsidRPr="00D06563">
              <w:rPr>
                <w:rFonts w:ascii="Arial" w:hAnsi="Arial" w:cs="Arial"/>
                <w:color w:val="222222"/>
                <w:lang w:val="bg-BG"/>
              </w:rPr>
              <w:t>Тема</w:t>
            </w:r>
            <w:r w:rsidR="007111CA" w:rsidRPr="00D06563">
              <w:rPr>
                <w:rFonts w:ascii="Arial" w:eastAsia="Times New Roman" w:hAnsi="Arial" w:cs="Arial"/>
                <w:color w:val="404040"/>
              </w:rPr>
              <w:t xml:space="preserve"> 4. </w:t>
            </w:r>
            <w:proofErr w:type="spellStart"/>
            <w:r w:rsidR="00E27D5B" w:rsidRPr="00D06563">
              <w:rPr>
                <w:rFonts w:ascii="Arial" w:eastAsia="Times New Roman" w:hAnsi="Arial" w:cs="Arial"/>
                <w:color w:val="404040"/>
              </w:rPr>
              <w:t>Китай</w:t>
            </w:r>
            <w:proofErr w:type="spellEnd"/>
            <w:r w:rsidR="00E27D5B" w:rsidRPr="00D06563">
              <w:rPr>
                <w:rFonts w:ascii="Arial" w:eastAsia="Times New Roman" w:hAnsi="Arial" w:cs="Arial"/>
                <w:color w:val="404040"/>
              </w:rPr>
              <w:t xml:space="preserve">, </w:t>
            </w:r>
            <w:proofErr w:type="spellStart"/>
            <w:r w:rsidR="00E27D5B" w:rsidRPr="00D06563">
              <w:rPr>
                <w:rFonts w:ascii="Arial" w:eastAsia="Times New Roman" w:hAnsi="Arial" w:cs="Arial"/>
                <w:color w:val="404040"/>
              </w:rPr>
              <w:t>Япония</w:t>
            </w:r>
            <w:proofErr w:type="spellEnd"/>
            <w:r w:rsidR="00E27D5B" w:rsidRPr="00D06563">
              <w:rPr>
                <w:rFonts w:ascii="Arial" w:eastAsia="Times New Roman" w:hAnsi="Arial" w:cs="Arial"/>
                <w:color w:val="404040"/>
              </w:rPr>
              <w:t xml:space="preserve">, </w:t>
            </w:r>
            <w:proofErr w:type="spellStart"/>
            <w:r w:rsidR="00E27D5B" w:rsidRPr="00D06563">
              <w:rPr>
                <w:rFonts w:ascii="Arial" w:eastAsia="Times New Roman" w:hAnsi="Arial" w:cs="Arial"/>
                <w:color w:val="404040"/>
              </w:rPr>
              <w:t>Южна</w:t>
            </w:r>
            <w:proofErr w:type="spellEnd"/>
            <w:r w:rsidR="00E27D5B"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="00E27D5B" w:rsidRPr="00D06563">
              <w:rPr>
                <w:rFonts w:ascii="Arial" w:eastAsia="Times New Roman" w:hAnsi="Arial" w:cs="Arial"/>
                <w:color w:val="404040"/>
              </w:rPr>
              <w:t>Корея</w:t>
            </w:r>
            <w:proofErr w:type="spellEnd"/>
            <w:r w:rsidR="00E27D5B" w:rsidRPr="00D06563">
              <w:rPr>
                <w:rFonts w:ascii="Arial" w:eastAsia="Times New Roman" w:hAnsi="Arial" w:cs="Arial"/>
                <w:color w:val="404040"/>
              </w:rPr>
              <w:t xml:space="preserve">, </w:t>
            </w:r>
            <w:proofErr w:type="spellStart"/>
            <w:r w:rsidR="00E27D5B" w:rsidRPr="00D06563">
              <w:rPr>
                <w:rFonts w:ascii="Arial" w:eastAsia="Times New Roman" w:hAnsi="Arial" w:cs="Arial"/>
                <w:color w:val="404040"/>
              </w:rPr>
              <w:t>Тайван</w:t>
            </w:r>
            <w:proofErr w:type="spellEnd"/>
            <w:r w:rsidR="00E27D5B" w:rsidRPr="00D06563">
              <w:rPr>
                <w:rFonts w:ascii="Arial" w:eastAsia="Times New Roman" w:hAnsi="Arial" w:cs="Arial"/>
                <w:color w:val="404040"/>
              </w:rPr>
              <w:t xml:space="preserve">, </w:t>
            </w:r>
            <w:proofErr w:type="spellStart"/>
            <w:r w:rsidR="00E27D5B" w:rsidRPr="00D06563">
              <w:rPr>
                <w:rFonts w:ascii="Arial" w:eastAsia="Times New Roman" w:hAnsi="Arial" w:cs="Arial"/>
                <w:color w:val="404040"/>
              </w:rPr>
              <w:t>Югоизточна</w:t>
            </w:r>
            <w:proofErr w:type="spellEnd"/>
            <w:r w:rsidR="00E27D5B"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="00E27D5B" w:rsidRPr="00D06563">
              <w:rPr>
                <w:rFonts w:ascii="Arial" w:eastAsia="Times New Roman" w:hAnsi="Arial" w:cs="Arial"/>
                <w:color w:val="404040"/>
              </w:rPr>
              <w:t>Азия</w:t>
            </w:r>
            <w:proofErr w:type="spellEnd"/>
            <w:r w:rsidR="00E27D5B" w:rsidRPr="00D06563">
              <w:rPr>
                <w:rFonts w:ascii="Arial" w:eastAsia="Times New Roman" w:hAnsi="Arial" w:cs="Arial"/>
                <w:color w:val="404040"/>
              </w:rPr>
              <w:t xml:space="preserve">, </w:t>
            </w:r>
            <w:proofErr w:type="spellStart"/>
            <w:r w:rsidR="00E27D5B" w:rsidRPr="00D06563">
              <w:rPr>
                <w:rFonts w:ascii="Arial" w:eastAsia="Times New Roman" w:hAnsi="Arial" w:cs="Arial"/>
                <w:color w:val="404040"/>
              </w:rPr>
              <w:t>Южна</w:t>
            </w:r>
            <w:proofErr w:type="spellEnd"/>
            <w:r w:rsidR="00E27D5B"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="00E27D5B" w:rsidRPr="00D06563">
              <w:rPr>
                <w:rFonts w:ascii="Arial" w:eastAsia="Times New Roman" w:hAnsi="Arial" w:cs="Arial"/>
                <w:color w:val="404040"/>
              </w:rPr>
              <w:t>Азия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D06563" w:rsidRDefault="007111CA" w:rsidP="007111CA">
            <w:pPr>
              <w:spacing w:after="192" w:line="240" w:lineRule="auto"/>
              <w:rPr>
                <w:rFonts w:ascii="Arial" w:eastAsia="Times New Roman" w:hAnsi="Arial" w:cs="Arial"/>
                <w:color w:val="404040"/>
              </w:rPr>
            </w:pPr>
            <w:r w:rsidRPr="00D06563">
              <w:rPr>
                <w:rFonts w:ascii="Arial" w:eastAsia="Times New Roman" w:hAnsi="Arial" w:cs="Arial"/>
                <w:color w:val="404040"/>
              </w:rPr>
              <w:t>35%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D06563" w:rsidRDefault="007111CA" w:rsidP="007111CA">
            <w:pPr>
              <w:spacing w:after="192" w:line="240" w:lineRule="auto"/>
              <w:rPr>
                <w:rFonts w:ascii="Arial" w:eastAsia="Times New Roman" w:hAnsi="Arial" w:cs="Arial"/>
                <w:color w:val="404040"/>
              </w:rPr>
            </w:pPr>
            <w:r w:rsidRPr="00D06563">
              <w:rPr>
                <w:rFonts w:ascii="Arial" w:eastAsia="Times New Roman" w:hAnsi="Arial" w:cs="Arial"/>
                <w:color w:val="404040"/>
              </w:rPr>
              <w:t>26.25</w:t>
            </w:r>
          </w:p>
        </w:tc>
      </w:tr>
      <w:tr w:rsidR="007111CA" w:rsidRPr="00D06563" w:rsidTr="00E27D5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D06563" w:rsidRDefault="00300DD3" w:rsidP="00E27D5B">
            <w:pPr>
              <w:spacing w:after="192" w:line="240" w:lineRule="auto"/>
              <w:rPr>
                <w:rFonts w:ascii="Arial" w:eastAsia="Times New Roman" w:hAnsi="Arial" w:cs="Arial"/>
                <w:color w:val="404040"/>
                <w:lang w:val="bg-BG"/>
              </w:rPr>
            </w:pPr>
            <w:r w:rsidRPr="00D06563">
              <w:rPr>
                <w:rFonts w:ascii="Arial" w:hAnsi="Arial" w:cs="Arial"/>
                <w:color w:val="222222"/>
                <w:lang w:val="bg-BG"/>
              </w:rPr>
              <w:t>Тема</w:t>
            </w:r>
            <w:r w:rsidR="007111CA" w:rsidRPr="00D06563">
              <w:rPr>
                <w:rFonts w:ascii="Arial" w:eastAsia="Times New Roman" w:hAnsi="Arial" w:cs="Arial"/>
                <w:color w:val="404040"/>
              </w:rPr>
              <w:t xml:space="preserve"> 5. </w:t>
            </w:r>
            <w:r w:rsidR="00E27D5B" w:rsidRPr="00D06563">
              <w:rPr>
                <w:rFonts w:ascii="Arial" w:eastAsia="Times New Roman" w:hAnsi="Arial" w:cs="Arial"/>
                <w:color w:val="404040"/>
                <w:lang w:val="bg-BG"/>
              </w:rPr>
              <w:t>Канада</w:t>
            </w:r>
            <w:r w:rsidR="007111CA" w:rsidRPr="00D06563">
              <w:rPr>
                <w:rFonts w:ascii="Arial" w:eastAsia="Times New Roman" w:hAnsi="Arial" w:cs="Arial"/>
                <w:color w:val="404040"/>
              </w:rPr>
              <w:t xml:space="preserve">, </w:t>
            </w:r>
            <w:r w:rsidR="00E27D5B" w:rsidRPr="00D06563">
              <w:rPr>
                <w:rFonts w:ascii="Arial" w:eastAsia="Times New Roman" w:hAnsi="Arial" w:cs="Arial"/>
                <w:color w:val="404040"/>
                <w:lang w:val="bg-BG"/>
              </w:rPr>
              <w:t>САЩ</w:t>
            </w:r>
            <w:r w:rsidR="007111CA" w:rsidRPr="00D06563">
              <w:rPr>
                <w:rFonts w:ascii="Arial" w:eastAsia="Times New Roman" w:hAnsi="Arial" w:cs="Arial"/>
                <w:color w:val="404040"/>
              </w:rPr>
              <w:t xml:space="preserve">, </w:t>
            </w:r>
            <w:r w:rsidR="00E27D5B" w:rsidRPr="00D06563">
              <w:rPr>
                <w:rFonts w:ascii="Arial" w:eastAsia="Times New Roman" w:hAnsi="Arial" w:cs="Arial"/>
                <w:color w:val="404040"/>
                <w:lang w:val="bg-BG"/>
              </w:rPr>
              <w:t>Мексико</w:t>
            </w:r>
            <w:r w:rsidR="007111CA" w:rsidRPr="00D06563">
              <w:rPr>
                <w:rFonts w:ascii="Arial" w:eastAsia="Times New Roman" w:hAnsi="Arial" w:cs="Arial"/>
                <w:color w:val="404040"/>
              </w:rPr>
              <w:t xml:space="preserve">, </w:t>
            </w:r>
            <w:r w:rsidR="00E27D5B" w:rsidRPr="00D06563">
              <w:rPr>
                <w:rFonts w:ascii="Arial" w:eastAsia="Times New Roman" w:hAnsi="Arial" w:cs="Arial"/>
                <w:color w:val="404040"/>
                <w:lang w:val="bg-BG"/>
              </w:rPr>
              <w:t>Колумбия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D06563" w:rsidRDefault="007111CA" w:rsidP="007111CA">
            <w:pPr>
              <w:spacing w:after="192" w:line="240" w:lineRule="auto"/>
              <w:rPr>
                <w:rFonts w:ascii="Arial" w:eastAsia="Times New Roman" w:hAnsi="Arial" w:cs="Arial"/>
                <w:color w:val="404040"/>
              </w:rPr>
            </w:pPr>
            <w:r w:rsidRPr="00D06563">
              <w:rPr>
                <w:rFonts w:ascii="Arial" w:eastAsia="Times New Roman" w:hAnsi="Arial" w:cs="Arial"/>
                <w:color w:val="404040"/>
              </w:rPr>
              <w:t>30%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D06563" w:rsidRDefault="007111CA" w:rsidP="007111CA">
            <w:pPr>
              <w:spacing w:after="192" w:line="240" w:lineRule="auto"/>
              <w:rPr>
                <w:rFonts w:ascii="Arial" w:eastAsia="Times New Roman" w:hAnsi="Arial" w:cs="Arial"/>
                <w:color w:val="404040"/>
              </w:rPr>
            </w:pPr>
            <w:r w:rsidRPr="00D06563">
              <w:rPr>
                <w:rFonts w:ascii="Arial" w:eastAsia="Times New Roman" w:hAnsi="Arial" w:cs="Arial"/>
                <w:color w:val="404040"/>
              </w:rPr>
              <w:t>22.5</w:t>
            </w:r>
          </w:p>
        </w:tc>
      </w:tr>
      <w:tr w:rsidR="007111CA" w:rsidRPr="00D06563" w:rsidTr="00E27D5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D06563" w:rsidRDefault="00300DD3" w:rsidP="00E27D5B">
            <w:pPr>
              <w:spacing w:after="192" w:line="240" w:lineRule="auto"/>
              <w:rPr>
                <w:rFonts w:ascii="Arial" w:eastAsia="Times New Roman" w:hAnsi="Arial" w:cs="Arial"/>
                <w:color w:val="404040"/>
                <w:lang w:val="bg-BG"/>
              </w:rPr>
            </w:pPr>
            <w:r w:rsidRPr="00D06563">
              <w:rPr>
                <w:rFonts w:ascii="Arial" w:hAnsi="Arial" w:cs="Arial"/>
                <w:color w:val="222222"/>
                <w:lang w:val="bg-BG"/>
              </w:rPr>
              <w:t>Тема</w:t>
            </w:r>
            <w:r w:rsidR="007111CA" w:rsidRPr="00D06563">
              <w:rPr>
                <w:rFonts w:ascii="Arial" w:eastAsia="Times New Roman" w:hAnsi="Arial" w:cs="Arial"/>
                <w:color w:val="404040"/>
              </w:rPr>
              <w:t xml:space="preserve"> 6. </w:t>
            </w:r>
            <w:r w:rsidR="00E27D5B" w:rsidRPr="00D06563">
              <w:rPr>
                <w:rFonts w:ascii="Arial" w:eastAsia="Times New Roman" w:hAnsi="Arial" w:cs="Arial"/>
                <w:color w:val="404040"/>
                <w:lang w:val="bg-BG"/>
              </w:rPr>
              <w:t>Други географски райони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D06563" w:rsidRDefault="007111CA" w:rsidP="007111CA">
            <w:pPr>
              <w:spacing w:after="192" w:line="240" w:lineRule="auto"/>
              <w:rPr>
                <w:rFonts w:ascii="Arial" w:eastAsia="Times New Roman" w:hAnsi="Arial" w:cs="Arial"/>
                <w:color w:val="404040"/>
              </w:rPr>
            </w:pPr>
            <w:r w:rsidRPr="00D06563">
              <w:rPr>
                <w:rFonts w:ascii="Arial" w:eastAsia="Times New Roman" w:hAnsi="Arial" w:cs="Arial"/>
                <w:color w:val="404040"/>
              </w:rPr>
              <w:t>35%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D06563" w:rsidRDefault="007111CA" w:rsidP="007111CA">
            <w:pPr>
              <w:spacing w:after="192" w:line="240" w:lineRule="auto"/>
              <w:rPr>
                <w:rFonts w:ascii="Arial" w:eastAsia="Times New Roman" w:hAnsi="Arial" w:cs="Arial"/>
                <w:color w:val="404040"/>
              </w:rPr>
            </w:pPr>
            <w:r w:rsidRPr="00D06563">
              <w:rPr>
                <w:rFonts w:ascii="Arial" w:eastAsia="Times New Roman" w:hAnsi="Arial" w:cs="Arial"/>
                <w:color w:val="404040"/>
              </w:rPr>
              <w:t>26.25</w:t>
            </w:r>
          </w:p>
        </w:tc>
      </w:tr>
      <w:tr w:rsidR="007111CA" w:rsidRPr="00D06563" w:rsidTr="00E27D5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D06563" w:rsidRDefault="008A3393" w:rsidP="007111CA">
            <w:pPr>
              <w:spacing w:after="192" w:line="240" w:lineRule="auto"/>
              <w:rPr>
                <w:rFonts w:ascii="Arial" w:eastAsia="Times New Roman" w:hAnsi="Arial" w:cs="Arial"/>
                <w:b/>
                <w:color w:val="1F497D" w:themeColor="text2"/>
                <w:lang w:val="bg-BG"/>
              </w:rPr>
            </w:pPr>
            <w:r>
              <w:rPr>
                <w:rFonts w:ascii="Arial" w:eastAsia="Times New Roman" w:hAnsi="Arial" w:cs="Arial"/>
                <w:color w:val="404040"/>
                <w:lang w:val="bg-BG"/>
              </w:rPr>
              <w:t>Смущения на пазара</w:t>
            </w:r>
            <w:r w:rsidRPr="00D06563">
              <w:rPr>
                <w:rFonts w:ascii="Arial" w:eastAsia="Times New Roman" w:hAnsi="Arial" w:cs="Arial"/>
                <w:color w:val="404040"/>
              </w:rPr>
              <w:t>/</w:t>
            </w:r>
            <w:r>
              <w:rPr>
                <w:rFonts w:ascii="Arial" w:eastAsia="Times New Roman" w:hAnsi="Arial" w:cs="Arial"/>
                <w:color w:val="404040"/>
                <w:lang w:val="bg-BG"/>
              </w:rPr>
              <w:t>допълнително подаване на предложения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D06563" w:rsidRDefault="007111CA" w:rsidP="007111CA">
            <w:pPr>
              <w:spacing w:after="192" w:line="240" w:lineRule="auto"/>
              <w:rPr>
                <w:rFonts w:ascii="Arial" w:eastAsia="Times New Roman" w:hAnsi="Arial" w:cs="Arial"/>
                <w:b/>
                <w:color w:val="1F497D" w:themeColor="text2"/>
                <w:lang w:val="bg-BG"/>
              </w:rPr>
            </w:pPr>
            <w:r w:rsidRPr="00D06563">
              <w:rPr>
                <w:rFonts w:ascii="Arial" w:eastAsia="Times New Roman" w:hAnsi="Arial" w:cs="Arial"/>
                <w:b/>
                <w:color w:val="1F497D" w:themeColor="text2"/>
                <w:lang w:val="bg-BG"/>
              </w:rPr>
              <w:t>5%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D06563" w:rsidRDefault="007111CA" w:rsidP="007111CA">
            <w:pPr>
              <w:spacing w:after="192" w:line="240" w:lineRule="auto"/>
              <w:rPr>
                <w:rFonts w:ascii="Arial" w:eastAsia="Times New Roman" w:hAnsi="Arial" w:cs="Arial"/>
                <w:b/>
                <w:color w:val="1F497D" w:themeColor="text2"/>
                <w:lang w:val="bg-BG"/>
              </w:rPr>
            </w:pPr>
            <w:r w:rsidRPr="00D06563">
              <w:rPr>
                <w:rFonts w:ascii="Arial" w:eastAsia="Times New Roman" w:hAnsi="Arial" w:cs="Arial"/>
                <w:b/>
                <w:color w:val="1F497D" w:themeColor="text2"/>
                <w:lang w:val="bg-BG"/>
              </w:rPr>
              <w:t>5</w:t>
            </w:r>
          </w:p>
        </w:tc>
      </w:tr>
      <w:tr w:rsidR="007111CA" w:rsidRPr="007111CA" w:rsidTr="00E27D5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7111CA" w:rsidRDefault="00E27D5B" w:rsidP="00081597">
            <w:pPr>
              <w:spacing w:after="192" w:line="240" w:lineRule="auto"/>
              <w:rPr>
                <w:rFonts w:ascii="Arial" w:eastAsia="Times New Roman" w:hAnsi="Arial" w:cs="Arial"/>
                <w:color w:val="404040"/>
                <w:sz w:val="23"/>
                <w:szCs w:val="23"/>
                <w:lang w:val="bg-BG"/>
              </w:rPr>
            </w:pPr>
            <w:r w:rsidRPr="00E27D5B"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val="bg-BG"/>
              </w:rPr>
              <w:t>Общо „</w:t>
            </w:r>
            <w:r w:rsidR="00081597"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val="bg-BG"/>
              </w:rPr>
              <w:t>обикновени</w:t>
            </w:r>
            <w:bookmarkStart w:id="0" w:name="_GoBack"/>
            <w:bookmarkEnd w:id="0"/>
            <w:r w:rsidRPr="00E27D5B"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val="bg-BG"/>
              </w:rPr>
              <w:t>“ програми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7111CA" w:rsidRDefault="007111CA" w:rsidP="007111CA">
            <w:pPr>
              <w:spacing w:after="192" w:line="240" w:lineRule="auto"/>
              <w:rPr>
                <w:rFonts w:ascii="Arial" w:eastAsia="Times New Roman" w:hAnsi="Arial" w:cs="Arial"/>
                <w:color w:val="404040"/>
                <w:sz w:val="23"/>
                <w:szCs w:val="23"/>
              </w:rPr>
            </w:pPr>
            <w:r w:rsidRPr="007111CA">
              <w:rPr>
                <w:rFonts w:ascii="Arial" w:eastAsia="Times New Roman" w:hAnsi="Arial" w:cs="Arial"/>
                <w:b/>
                <w:bCs/>
                <w:color w:val="404040"/>
                <w:sz w:val="23"/>
                <w:szCs w:val="23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7111CA" w:rsidRDefault="007111CA" w:rsidP="007111CA">
            <w:pPr>
              <w:spacing w:after="192" w:line="240" w:lineRule="auto"/>
              <w:rPr>
                <w:rFonts w:ascii="Arial" w:eastAsia="Times New Roman" w:hAnsi="Arial" w:cs="Arial"/>
                <w:color w:val="404040"/>
                <w:sz w:val="23"/>
                <w:szCs w:val="23"/>
              </w:rPr>
            </w:pPr>
            <w:r w:rsidRPr="007111CA">
              <w:rPr>
                <w:rFonts w:ascii="Arial" w:eastAsia="Times New Roman" w:hAnsi="Arial" w:cs="Arial"/>
                <w:b/>
                <w:bCs/>
                <w:color w:val="404040"/>
                <w:sz w:val="23"/>
                <w:szCs w:val="23"/>
              </w:rPr>
              <w:t xml:space="preserve">100 </w:t>
            </w:r>
          </w:p>
        </w:tc>
      </w:tr>
      <w:tr w:rsidR="007111CA" w:rsidRPr="007111CA" w:rsidTr="00E27D5B">
        <w:tc>
          <w:tcPr>
            <w:tcW w:w="0" w:type="auto"/>
            <w:shd w:val="clear" w:color="auto" w:fill="548DD4" w:themeFill="text2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D5B" w:rsidRPr="00E27D5B" w:rsidRDefault="00E27D5B" w:rsidP="00E27D5B">
            <w:pPr>
              <w:spacing w:after="192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6"/>
                <w:szCs w:val="6"/>
                <w:lang w:val="bg-BG"/>
              </w:rPr>
            </w:pPr>
          </w:p>
          <w:p w:rsidR="007111CA" w:rsidRPr="007111CA" w:rsidRDefault="00D06563" w:rsidP="00E27D5B">
            <w:pPr>
              <w:spacing w:after="192" w:line="240" w:lineRule="auto"/>
              <w:rPr>
                <w:rFonts w:ascii="Arial" w:eastAsia="Times New Roman" w:hAnsi="Arial" w:cs="Arial"/>
                <w:color w:val="404040"/>
                <w:sz w:val="23"/>
                <w:szCs w:val="23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3"/>
                <w:szCs w:val="23"/>
              </w:rPr>
              <w:t>МНОГОНАЦИОНАЛНИ</w:t>
            </w:r>
            <w:r w:rsidRPr="00E27D5B">
              <w:rPr>
                <w:rFonts w:ascii="Arial" w:eastAsia="Times New Roman" w:hAnsi="Arial" w:cs="Arial"/>
                <w:b/>
                <w:bCs/>
                <w:color w:val="FFFFFF" w:themeColor="background1"/>
                <w:sz w:val="23"/>
                <w:szCs w:val="23"/>
              </w:rPr>
              <w:t xml:space="preserve"> </w:t>
            </w:r>
            <w:r w:rsidR="00E27D5B" w:rsidRPr="00E27D5B">
              <w:rPr>
                <w:rFonts w:ascii="Arial" w:eastAsia="Times New Roman" w:hAnsi="Arial" w:cs="Arial"/>
                <w:b/>
                <w:bCs/>
                <w:color w:val="FFFFFF" w:themeColor="background1"/>
                <w:sz w:val="23"/>
                <w:szCs w:val="23"/>
              </w:rPr>
              <w:t>ПРОГРАМИ</w:t>
            </w:r>
          </w:p>
        </w:tc>
        <w:tc>
          <w:tcPr>
            <w:tcW w:w="0" w:type="auto"/>
            <w:shd w:val="clear" w:color="auto" w:fill="548DD4" w:themeFill="text2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7111CA" w:rsidRDefault="007111CA" w:rsidP="007111CA">
            <w:pPr>
              <w:spacing w:after="192" w:line="240" w:lineRule="auto"/>
              <w:rPr>
                <w:rFonts w:ascii="Arial" w:eastAsia="Times New Roman" w:hAnsi="Arial" w:cs="Arial"/>
                <w:color w:val="404040"/>
                <w:sz w:val="23"/>
                <w:szCs w:val="23"/>
              </w:rPr>
            </w:pPr>
            <w:r w:rsidRPr="007111CA">
              <w:rPr>
                <w:rFonts w:ascii="Arial" w:eastAsia="Times New Roman" w:hAnsi="Arial" w:cs="Arial"/>
                <w:color w:val="404040"/>
                <w:sz w:val="23"/>
                <w:szCs w:val="23"/>
              </w:rPr>
              <w:t>%</w:t>
            </w:r>
          </w:p>
        </w:tc>
        <w:tc>
          <w:tcPr>
            <w:tcW w:w="0" w:type="auto"/>
            <w:shd w:val="clear" w:color="auto" w:fill="548DD4" w:themeFill="text2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7111CA" w:rsidRDefault="007111CA" w:rsidP="007111CA">
            <w:pPr>
              <w:spacing w:after="192" w:line="240" w:lineRule="auto"/>
              <w:rPr>
                <w:rFonts w:ascii="Arial" w:eastAsia="Times New Roman" w:hAnsi="Arial" w:cs="Arial"/>
                <w:color w:val="404040"/>
                <w:sz w:val="23"/>
                <w:szCs w:val="23"/>
              </w:rPr>
            </w:pPr>
            <w:r w:rsidRPr="007111CA">
              <w:rPr>
                <w:rFonts w:ascii="Arial" w:eastAsia="Times New Roman" w:hAnsi="Arial" w:cs="Arial"/>
                <w:color w:val="404040"/>
                <w:sz w:val="23"/>
                <w:szCs w:val="23"/>
              </w:rPr>
              <w:t>€m</w:t>
            </w:r>
          </w:p>
        </w:tc>
      </w:tr>
      <w:tr w:rsidR="007111CA" w:rsidRPr="00D06563" w:rsidTr="00E27D5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D06563" w:rsidRDefault="00300DD3" w:rsidP="00300DD3">
            <w:pPr>
              <w:spacing w:after="192" w:line="240" w:lineRule="auto"/>
              <w:rPr>
                <w:rFonts w:ascii="Arial" w:eastAsia="Times New Roman" w:hAnsi="Arial" w:cs="Arial"/>
                <w:color w:val="404040"/>
                <w:lang w:val="bg-BG"/>
              </w:rPr>
            </w:pPr>
            <w:r w:rsidRPr="00D06563">
              <w:rPr>
                <w:rFonts w:ascii="Arial" w:hAnsi="Arial" w:cs="Arial"/>
                <w:color w:val="222222"/>
                <w:lang w:val="bg-BG"/>
              </w:rPr>
              <w:t>Тема</w:t>
            </w:r>
            <w:r w:rsidR="007111CA" w:rsidRPr="00D06563">
              <w:rPr>
                <w:rFonts w:ascii="Arial" w:eastAsia="Times New Roman" w:hAnsi="Arial" w:cs="Arial"/>
                <w:color w:val="404040"/>
              </w:rPr>
              <w:t xml:space="preserve"> A. </w:t>
            </w:r>
            <w:proofErr w:type="spellStart"/>
            <w:r w:rsidRPr="00D06563">
              <w:rPr>
                <w:rFonts w:ascii="Arial" w:eastAsia="Times New Roman" w:hAnsi="Arial" w:cs="Arial"/>
                <w:color w:val="404040"/>
              </w:rPr>
              <w:t>Програми</w:t>
            </w:r>
            <w:proofErr w:type="spellEnd"/>
            <w:r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Pr="00D06563">
              <w:rPr>
                <w:rFonts w:ascii="Arial" w:eastAsia="Times New Roman" w:hAnsi="Arial" w:cs="Arial"/>
                <w:color w:val="404040"/>
              </w:rPr>
              <w:t>за</w:t>
            </w:r>
            <w:proofErr w:type="spellEnd"/>
            <w:r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Pr="00D06563">
              <w:rPr>
                <w:rFonts w:ascii="Arial" w:eastAsia="Times New Roman" w:hAnsi="Arial" w:cs="Arial"/>
                <w:color w:val="404040"/>
              </w:rPr>
              <w:t>устойчиво</w:t>
            </w:r>
            <w:r w:rsidRPr="00D06563">
              <w:rPr>
                <w:rFonts w:ascii="Arial" w:eastAsia="Times New Roman" w:hAnsi="Arial" w:cs="Arial"/>
                <w:color w:val="404040"/>
                <w:lang w:val="bg-BG"/>
              </w:rPr>
              <w:t>ст</w:t>
            </w:r>
            <w:proofErr w:type="spellEnd"/>
            <w:r w:rsidRPr="00D06563">
              <w:rPr>
                <w:rFonts w:ascii="Arial" w:eastAsia="Times New Roman" w:hAnsi="Arial" w:cs="Arial"/>
                <w:color w:val="404040"/>
                <w:lang w:val="bg-BG"/>
              </w:rPr>
              <w:t xml:space="preserve"> на продуктите от </w:t>
            </w:r>
            <w:r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Pr="00D06563">
              <w:rPr>
                <w:rFonts w:ascii="Arial" w:eastAsia="Times New Roman" w:hAnsi="Arial" w:cs="Arial"/>
                <w:color w:val="404040"/>
              </w:rPr>
              <w:t>ов</w:t>
            </w:r>
            <w:proofErr w:type="spellEnd"/>
            <w:r w:rsidRPr="00D06563">
              <w:rPr>
                <w:rFonts w:ascii="Arial" w:eastAsia="Times New Roman" w:hAnsi="Arial" w:cs="Arial"/>
                <w:color w:val="404040"/>
                <w:lang w:val="bg-BG"/>
              </w:rPr>
              <w:t>че/</w:t>
            </w:r>
            <w:proofErr w:type="spellStart"/>
            <w:r w:rsidRPr="00D06563">
              <w:rPr>
                <w:rFonts w:ascii="Arial" w:eastAsia="Times New Roman" w:hAnsi="Arial" w:cs="Arial"/>
                <w:color w:val="404040"/>
              </w:rPr>
              <w:t>коз</w:t>
            </w:r>
            <w:proofErr w:type="spellEnd"/>
            <w:r w:rsidRPr="00D06563">
              <w:rPr>
                <w:rFonts w:ascii="Arial" w:eastAsia="Times New Roman" w:hAnsi="Arial" w:cs="Arial"/>
                <w:color w:val="404040"/>
                <w:lang w:val="bg-BG"/>
              </w:rPr>
              <w:t>е</w:t>
            </w:r>
            <w:r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Pr="00D06563">
              <w:rPr>
                <w:rFonts w:ascii="Arial" w:eastAsia="Times New Roman" w:hAnsi="Arial" w:cs="Arial"/>
                <w:color w:val="404040"/>
              </w:rPr>
              <w:t>месо</w:t>
            </w:r>
            <w:proofErr w:type="spellEnd"/>
            <w:r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Pr="00D06563">
              <w:rPr>
                <w:rFonts w:ascii="Arial" w:eastAsia="Times New Roman" w:hAnsi="Arial" w:cs="Arial"/>
                <w:color w:val="404040"/>
              </w:rPr>
              <w:t>на</w:t>
            </w:r>
            <w:proofErr w:type="spellEnd"/>
            <w:r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r w:rsidRPr="00D06563">
              <w:rPr>
                <w:rFonts w:ascii="Arial" w:eastAsia="Times New Roman" w:hAnsi="Arial" w:cs="Arial"/>
                <w:color w:val="404040"/>
                <w:lang w:val="bg-BG"/>
              </w:rPr>
              <w:t xml:space="preserve"> </w:t>
            </w:r>
            <w:proofErr w:type="spellStart"/>
            <w:r w:rsidRPr="00D06563">
              <w:rPr>
                <w:rFonts w:ascii="Arial" w:eastAsia="Times New Roman" w:hAnsi="Arial" w:cs="Arial"/>
                <w:color w:val="404040"/>
              </w:rPr>
              <w:t>вътрешния</w:t>
            </w:r>
            <w:proofErr w:type="spellEnd"/>
            <w:r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Pr="00D06563">
              <w:rPr>
                <w:rFonts w:ascii="Arial" w:eastAsia="Times New Roman" w:hAnsi="Arial" w:cs="Arial"/>
                <w:color w:val="404040"/>
              </w:rPr>
              <w:t>пазар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D06563" w:rsidRDefault="007111CA" w:rsidP="007111CA">
            <w:pPr>
              <w:spacing w:after="192" w:line="240" w:lineRule="auto"/>
              <w:rPr>
                <w:rFonts w:ascii="Arial" w:eastAsia="Times New Roman" w:hAnsi="Arial" w:cs="Arial"/>
                <w:color w:val="404040"/>
              </w:rPr>
            </w:pPr>
            <w:r w:rsidRPr="00D06563">
              <w:rPr>
                <w:rFonts w:ascii="Arial" w:eastAsia="Times New Roman" w:hAnsi="Arial" w:cs="Arial"/>
                <w:color w:val="404040"/>
              </w:rPr>
              <w:t>5%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D06563" w:rsidRDefault="007111CA" w:rsidP="007111CA">
            <w:pPr>
              <w:spacing w:after="192" w:line="240" w:lineRule="auto"/>
              <w:rPr>
                <w:rFonts w:ascii="Arial" w:eastAsia="Times New Roman" w:hAnsi="Arial" w:cs="Arial"/>
                <w:color w:val="404040"/>
              </w:rPr>
            </w:pPr>
            <w:r w:rsidRPr="00D06563">
              <w:rPr>
                <w:rFonts w:ascii="Arial" w:eastAsia="Times New Roman" w:hAnsi="Arial" w:cs="Arial"/>
                <w:color w:val="404040"/>
              </w:rPr>
              <w:t>4</w:t>
            </w:r>
          </w:p>
        </w:tc>
      </w:tr>
      <w:tr w:rsidR="007111CA" w:rsidRPr="00D06563" w:rsidTr="00E27D5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D06563" w:rsidRDefault="00300DD3" w:rsidP="00DA7364">
            <w:pPr>
              <w:spacing w:after="192" w:line="240" w:lineRule="auto"/>
              <w:rPr>
                <w:rFonts w:ascii="Arial" w:eastAsia="Times New Roman" w:hAnsi="Arial" w:cs="Arial"/>
                <w:color w:val="404040"/>
                <w:lang w:val="bg-BG"/>
              </w:rPr>
            </w:pPr>
            <w:r w:rsidRPr="00D06563">
              <w:rPr>
                <w:rFonts w:ascii="Arial" w:hAnsi="Arial" w:cs="Arial"/>
                <w:color w:val="222222"/>
                <w:lang w:val="bg-BG"/>
              </w:rPr>
              <w:t>Тема</w:t>
            </w:r>
            <w:r w:rsidR="007111CA" w:rsidRPr="00D06563">
              <w:rPr>
                <w:rFonts w:ascii="Arial" w:eastAsia="Times New Roman" w:hAnsi="Arial" w:cs="Arial"/>
                <w:color w:val="404040"/>
              </w:rPr>
              <w:t xml:space="preserve"> B. </w:t>
            </w:r>
            <w:proofErr w:type="spellStart"/>
            <w:r w:rsidRPr="00D06563">
              <w:rPr>
                <w:rFonts w:ascii="Arial" w:eastAsia="Times New Roman" w:hAnsi="Arial" w:cs="Arial"/>
                <w:color w:val="404040"/>
              </w:rPr>
              <w:t>Програми</w:t>
            </w:r>
            <w:proofErr w:type="spellEnd"/>
            <w:r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Pr="00D06563">
              <w:rPr>
                <w:rFonts w:ascii="Arial" w:eastAsia="Times New Roman" w:hAnsi="Arial" w:cs="Arial"/>
                <w:color w:val="404040"/>
              </w:rPr>
              <w:t>за</w:t>
            </w:r>
            <w:proofErr w:type="spellEnd"/>
            <w:r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Pr="00D06563">
              <w:rPr>
                <w:rFonts w:ascii="Arial" w:eastAsia="Times New Roman" w:hAnsi="Arial" w:cs="Arial"/>
                <w:color w:val="404040"/>
              </w:rPr>
              <w:t>увеличаване</w:t>
            </w:r>
            <w:proofErr w:type="spellEnd"/>
            <w:r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Pr="00D06563">
              <w:rPr>
                <w:rFonts w:ascii="Arial" w:eastAsia="Times New Roman" w:hAnsi="Arial" w:cs="Arial"/>
                <w:color w:val="404040"/>
              </w:rPr>
              <w:t>на</w:t>
            </w:r>
            <w:proofErr w:type="spellEnd"/>
            <w:r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Pr="00D06563">
              <w:rPr>
                <w:rFonts w:ascii="Arial" w:eastAsia="Times New Roman" w:hAnsi="Arial" w:cs="Arial"/>
                <w:color w:val="404040"/>
              </w:rPr>
              <w:t>потреблението</w:t>
            </w:r>
            <w:proofErr w:type="spellEnd"/>
            <w:r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Pr="00D06563">
              <w:rPr>
                <w:rFonts w:ascii="Arial" w:eastAsia="Times New Roman" w:hAnsi="Arial" w:cs="Arial"/>
                <w:color w:val="404040"/>
              </w:rPr>
              <w:t>на</w:t>
            </w:r>
            <w:proofErr w:type="spellEnd"/>
            <w:r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Pr="00D06563">
              <w:rPr>
                <w:rFonts w:ascii="Arial" w:eastAsia="Times New Roman" w:hAnsi="Arial" w:cs="Arial"/>
                <w:color w:val="404040"/>
              </w:rPr>
              <w:t>плодове</w:t>
            </w:r>
            <w:proofErr w:type="spellEnd"/>
            <w:r w:rsidRPr="00D06563">
              <w:rPr>
                <w:rFonts w:ascii="Arial" w:eastAsia="Times New Roman" w:hAnsi="Arial" w:cs="Arial"/>
                <w:color w:val="404040"/>
              </w:rPr>
              <w:t xml:space="preserve"> и </w:t>
            </w:r>
            <w:proofErr w:type="spellStart"/>
            <w:r w:rsidRPr="00D06563">
              <w:rPr>
                <w:rFonts w:ascii="Arial" w:eastAsia="Times New Roman" w:hAnsi="Arial" w:cs="Arial"/>
                <w:color w:val="404040"/>
              </w:rPr>
              <w:t>зеленчуци</w:t>
            </w:r>
            <w:proofErr w:type="spellEnd"/>
            <w:r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Pr="00D06563">
              <w:rPr>
                <w:rFonts w:ascii="Arial" w:eastAsia="Times New Roman" w:hAnsi="Arial" w:cs="Arial"/>
                <w:color w:val="404040"/>
              </w:rPr>
              <w:t>на</w:t>
            </w:r>
            <w:proofErr w:type="spellEnd"/>
            <w:r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Pr="00D06563">
              <w:rPr>
                <w:rFonts w:ascii="Arial" w:eastAsia="Times New Roman" w:hAnsi="Arial" w:cs="Arial"/>
                <w:color w:val="404040"/>
              </w:rPr>
              <w:t>вътрешния</w:t>
            </w:r>
            <w:proofErr w:type="spellEnd"/>
            <w:r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Pr="00D06563">
              <w:rPr>
                <w:rFonts w:ascii="Arial" w:eastAsia="Times New Roman" w:hAnsi="Arial" w:cs="Arial"/>
                <w:color w:val="404040"/>
              </w:rPr>
              <w:t>пазар</w:t>
            </w:r>
            <w:proofErr w:type="spellEnd"/>
            <w:r w:rsidRPr="00D06563">
              <w:rPr>
                <w:rFonts w:ascii="Arial" w:eastAsia="Times New Roman" w:hAnsi="Arial" w:cs="Arial"/>
                <w:color w:val="404040"/>
              </w:rPr>
              <w:t xml:space="preserve"> в </w:t>
            </w:r>
            <w:proofErr w:type="spellStart"/>
            <w:r w:rsidRPr="00D06563">
              <w:rPr>
                <w:rFonts w:ascii="Arial" w:eastAsia="Times New Roman" w:hAnsi="Arial" w:cs="Arial"/>
                <w:color w:val="404040"/>
              </w:rPr>
              <w:t>рамките</w:t>
            </w:r>
            <w:proofErr w:type="spellEnd"/>
            <w:r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Pr="00D06563">
              <w:rPr>
                <w:rFonts w:ascii="Arial" w:eastAsia="Times New Roman" w:hAnsi="Arial" w:cs="Arial"/>
                <w:color w:val="404040"/>
              </w:rPr>
              <w:t>на</w:t>
            </w:r>
            <w:proofErr w:type="spellEnd"/>
            <w:r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r w:rsidR="00DA7364" w:rsidRPr="00D06563">
              <w:rPr>
                <w:rFonts w:ascii="Arial" w:eastAsia="Times New Roman" w:hAnsi="Arial" w:cs="Arial"/>
                <w:color w:val="404040"/>
                <w:lang w:val="bg-BG"/>
              </w:rPr>
              <w:t xml:space="preserve">правилата за </w:t>
            </w:r>
            <w:proofErr w:type="spellStart"/>
            <w:r w:rsidR="00DA7364" w:rsidRPr="00D06563">
              <w:rPr>
                <w:rFonts w:ascii="Arial" w:eastAsia="Times New Roman" w:hAnsi="Arial" w:cs="Arial"/>
                <w:color w:val="404040"/>
              </w:rPr>
              <w:t>правил</w:t>
            </w:r>
            <w:proofErr w:type="spellEnd"/>
            <w:r w:rsidR="00DA7364" w:rsidRPr="00D06563">
              <w:rPr>
                <w:rFonts w:ascii="Arial" w:eastAsia="Times New Roman" w:hAnsi="Arial" w:cs="Arial"/>
                <w:color w:val="404040"/>
                <w:lang w:val="bg-BG"/>
              </w:rPr>
              <w:t>о</w:t>
            </w:r>
            <w:r w:rsidR="00DA7364"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="00DA7364" w:rsidRPr="00D06563">
              <w:rPr>
                <w:rFonts w:ascii="Arial" w:eastAsia="Times New Roman" w:hAnsi="Arial" w:cs="Arial"/>
                <w:color w:val="404040"/>
              </w:rPr>
              <w:t>хран</w:t>
            </w:r>
            <w:r w:rsidR="00DA7364" w:rsidRPr="00D06563">
              <w:rPr>
                <w:rFonts w:ascii="Arial" w:eastAsia="Times New Roman" w:hAnsi="Arial" w:cs="Arial"/>
                <w:color w:val="404040"/>
                <w:lang w:val="bg-BG"/>
              </w:rPr>
              <w:t>ене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D06563" w:rsidRDefault="007111CA" w:rsidP="007111CA">
            <w:pPr>
              <w:spacing w:after="192" w:line="240" w:lineRule="auto"/>
              <w:rPr>
                <w:rFonts w:ascii="Arial" w:eastAsia="Times New Roman" w:hAnsi="Arial" w:cs="Arial"/>
                <w:color w:val="404040"/>
              </w:rPr>
            </w:pPr>
            <w:r w:rsidRPr="00D06563">
              <w:rPr>
                <w:rFonts w:ascii="Arial" w:eastAsia="Times New Roman" w:hAnsi="Arial" w:cs="Arial"/>
                <w:color w:val="404040"/>
              </w:rPr>
              <w:t>10%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D06563" w:rsidRDefault="007111CA" w:rsidP="007111CA">
            <w:pPr>
              <w:spacing w:after="192" w:line="240" w:lineRule="auto"/>
              <w:rPr>
                <w:rFonts w:ascii="Arial" w:eastAsia="Times New Roman" w:hAnsi="Arial" w:cs="Arial"/>
                <w:color w:val="404040"/>
              </w:rPr>
            </w:pPr>
            <w:r w:rsidRPr="00D06563">
              <w:rPr>
                <w:rFonts w:ascii="Arial" w:eastAsia="Times New Roman" w:hAnsi="Arial" w:cs="Arial"/>
                <w:color w:val="404040"/>
              </w:rPr>
              <w:t>8</w:t>
            </w:r>
          </w:p>
        </w:tc>
      </w:tr>
      <w:tr w:rsidR="007111CA" w:rsidRPr="00D06563" w:rsidTr="00E27D5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D06563" w:rsidRDefault="00300DD3" w:rsidP="007111CA">
            <w:pPr>
              <w:spacing w:after="192" w:line="240" w:lineRule="auto"/>
              <w:rPr>
                <w:rFonts w:ascii="Arial" w:eastAsia="Times New Roman" w:hAnsi="Arial" w:cs="Arial"/>
                <w:color w:val="404040"/>
              </w:rPr>
            </w:pPr>
            <w:r w:rsidRPr="00D06563">
              <w:rPr>
                <w:rFonts w:ascii="Arial" w:hAnsi="Arial" w:cs="Arial"/>
                <w:color w:val="222222"/>
                <w:lang w:val="bg-BG"/>
              </w:rPr>
              <w:t>Тема</w:t>
            </w:r>
            <w:r w:rsidR="007111CA" w:rsidRPr="00D06563">
              <w:rPr>
                <w:rFonts w:ascii="Arial" w:eastAsia="Times New Roman" w:hAnsi="Arial" w:cs="Arial"/>
                <w:color w:val="404040"/>
              </w:rPr>
              <w:t xml:space="preserve"> C. </w:t>
            </w:r>
            <w:proofErr w:type="spellStart"/>
            <w:r w:rsidR="00DA7364" w:rsidRPr="00D06563">
              <w:rPr>
                <w:rFonts w:ascii="Arial" w:eastAsia="Times New Roman" w:hAnsi="Arial" w:cs="Arial"/>
                <w:color w:val="404040"/>
              </w:rPr>
              <w:t>Програми</w:t>
            </w:r>
            <w:proofErr w:type="spellEnd"/>
            <w:r w:rsidR="00DA7364" w:rsidRPr="00D06563">
              <w:rPr>
                <w:rFonts w:ascii="Arial" w:eastAsia="Times New Roman" w:hAnsi="Arial" w:cs="Arial"/>
                <w:color w:val="404040"/>
              </w:rPr>
              <w:t xml:space="preserve">, </w:t>
            </w:r>
            <w:proofErr w:type="spellStart"/>
            <w:r w:rsidR="00DA7364" w:rsidRPr="00D06563">
              <w:rPr>
                <w:rFonts w:ascii="Arial" w:eastAsia="Times New Roman" w:hAnsi="Arial" w:cs="Arial"/>
                <w:color w:val="404040"/>
              </w:rPr>
              <w:t>които</w:t>
            </w:r>
            <w:proofErr w:type="spellEnd"/>
            <w:r w:rsidR="00DA7364"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="00DA7364" w:rsidRPr="00D06563">
              <w:rPr>
                <w:rFonts w:ascii="Arial" w:eastAsia="Times New Roman" w:hAnsi="Arial" w:cs="Arial"/>
                <w:color w:val="404040"/>
              </w:rPr>
              <w:t>подчертават</w:t>
            </w:r>
            <w:proofErr w:type="spellEnd"/>
            <w:r w:rsidR="00DA7364"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="00DA7364" w:rsidRPr="00D06563">
              <w:rPr>
                <w:rFonts w:ascii="Arial" w:eastAsia="Times New Roman" w:hAnsi="Arial" w:cs="Arial"/>
                <w:color w:val="404040"/>
              </w:rPr>
              <w:t>особеностите</w:t>
            </w:r>
            <w:proofErr w:type="spellEnd"/>
            <w:r w:rsidR="00DA7364"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="00DA7364" w:rsidRPr="00D06563">
              <w:rPr>
                <w:rFonts w:ascii="Arial" w:eastAsia="Times New Roman" w:hAnsi="Arial" w:cs="Arial"/>
                <w:color w:val="404040"/>
              </w:rPr>
              <w:t>на</w:t>
            </w:r>
            <w:proofErr w:type="spellEnd"/>
            <w:r w:rsidR="00DA7364"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="00DA7364" w:rsidRPr="00D06563">
              <w:rPr>
                <w:rFonts w:ascii="Arial" w:eastAsia="Times New Roman" w:hAnsi="Arial" w:cs="Arial"/>
                <w:color w:val="404040"/>
              </w:rPr>
              <w:t>селскостопанските</w:t>
            </w:r>
            <w:proofErr w:type="spellEnd"/>
            <w:r w:rsidR="00DA7364"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="00DA7364" w:rsidRPr="00D06563">
              <w:rPr>
                <w:rFonts w:ascii="Arial" w:eastAsia="Times New Roman" w:hAnsi="Arial" w:cs="Arial"/>
                <w:color w:val="404040"/>
              </w:rPr>
              <w:t>методи</w:t>
            </w:r>
            <w:proofErr w:type="spellEnd"/>
            <w:r w:rsidR="00DA7364" w:rsidRPr="00D06563">
              <w:rPr>
                <w:rFonts w:ascii="Arial" w:eastAsia="Times New Roman" w:hAnsi="Arial" w:cs="Arial"/>
                <w:color w:val="404040"/>
              </w:rPr>
              <w:t xml:space="preserve"> в ЕС и </w:t>
            </w:r>
            <w:proofErr w:type="spellStart"/>
            <w:r w:rsidR="00DA7364" w:rsidRPr="00D06563">
              <w:rPr>
                <w:rFonts w:ascii="Arial" w:eastAsia="Times New Roman" w:hAnsi="Arial" w:cs="Arial"/>
                <w:color w:val="404040"/>
              </w:rPr>
              <w:t>характеристиките</w:t>
            </w:r>
            <w:proofErr w:type="spellEnd"/>
            <w:r w:rsidR="00DA7364"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="00DA7364" w:rsidRPr="00D06563">
              <w:rPr>
                <w:rFonts w:ascii="Arial" w:eastAsia="Times New Roman" w:hAnsi="Arial" w:cs="Arial"/>
                <w:color w:val="404040"/>
              </w:rPr>
              <w:t>на</w:t>
            </w:r>
            <w:proofErr w:type="spellEnd"/>
            <w:r w:rsidR="00DA7364"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="00DA7364" w:rsidRPr="00D06563">
              <w:rPr>
                <w:rFonts w:ascii="Arial" w:eastAsia="Times New Roman" w:hAnsi="Arial" w:cs="Arial"/>
                <w:color w:val="404040"/>
              </w:rPr>
              <w:t>селскостопанските</w:t>
            </w:r>
            <w:proofErr w:type="spellEnd"/>
            <w:r w:rsidR="00DA7364"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="00DA7364" w:rsidRPr="00D06563">
              <w:rPr>
                <w:rFonts w:ascii="Arial" w:eastAsia="Times New Roman" w:hAnsi="Arial" w:cs="Arial"/>
                <w:color w:val="404040"/>
              </w:rPr>
              <w:t>хранителни</w:t>
            </w:r>
            <w:proofErr w:type="spellEnd"/>
            <w:r w:rsidR="00DA7364"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="00DA7364" w:rsidRPr="00D06563">
              <w:rPr>
                <w:rFonts w:ascii="Arial" w:eastAsia="Times New Roman" w:hAnsi="Arial" w:cs="Arial"/>
                <w:color w:val="404040"/>
              </w:rPr>
              <w:t>продукти</w:t>
            </w:r>
            <w:proofErr w:type="spellEnd"/>
            <w:r w:rsidR="00DA7364" w:rsidRPr="00D06563">
              <w:rPr>
                <w:rFonts w:ascii="Arial" w:eastAsia="Times New Roman" w:hAnsi="Arial" w:cs="Arial"/>
                <w:color w:val="404040"/>
              </w:rPr>
              <w:t xml:space="preserve"> в ЕС </w:t>
            </w:r>
            <w:proofErr w:type="spellStart"/>
            <w:r w:rsidR="00DA7364" w:rsidRPr="00D06563">
              <w:rPr>
                <w:rFonts w:ascii="Arial" w:eastAsia="Times New Roman" w:hAnsi="Arial" w:cs="Arial"/>
                <w:color w:val="404040"/>
              </w:rPr>
              <w:t>или</w:t>
            </w:r>
            <w:proofErr w:type="spellEnd"/>
            <w:r w:rsidR="00DA7364"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="00DA7364" w:rsidRPr="00D06563">
              <w:rPr>
                <w:rFonts w:ascii="Arial" w:eastAsia="Times New Roman" w:hAnsi="Arial" w:cs="Arial"/>
                <w:color w:val="404040"/>
              </w:rPr>
              <w:t>на</w:t>
            </w:r>
            <w:proofErr w:type="spellEnd"/>
            <w:r w:rsidR="00DA7364"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="00DA7364" w:rsidRPr="00D06563">
              <w:rPr>
                <w:rFonts w:ascii="Arial" w:eastAsia="Times New Roman" w:hAnsi="Arial" w:cs="Arial"/>
                <w:color w:val="404040"/>
              </w:rPr>
              <w:t>схемите</w:t>
            </w:r>
            <w:proofErr w:type="spellEnd"/>
            <w:r w:rsidR="00DA7364"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="00DA7364" w:rsidRPr="00D06563">
              <w:rPr>
                <w:rFonts w:ascii="Arial" w:eastAsia="Times New Roman" w:hAnsi="Arial" w:cs="Arial"/>
                <w:color w:val="404040"/>
              </w:rPr>
              <w:t>за</w:t>
            </w:r>
            <w:proofErr w:type="spellEnd"/>
            <w:r w:rsidR="00DA7364"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="00DA7364" w:rsidRPr="00D06563">
              <w:rPr>
                <w:rFonts w:ascii="Arial" w:eastAsia="Times New Roman" w:hAnsi="Arial" w:cs="Arial"/>
                <w:color w:val="404040"/>
              </w:rPr>
              <w:t>качество</w:t>
            </w:r>
            <w:proofErr w:type="spellEnd"/>
            <w:r w:rsidR="00DA7364"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="00DA7364" w:rsidRPr="00D06563">
              <w:rPr>
                <w:rFonts w:ascii="Arial" w:eastAsia="Times New Roman" w:hAnsi="Arial" w:cs="Arial"/>
                <w:color w:val="404040"/>
              </w:rPr>
              <w:t>на</w:t>
            </w:r>
            <w:proofErr w:type="spellEnd"/>
            <w:r w:rsidR="00DA7364" w:rsidRPr="00D06563">
              <w:rPr>
                <w:rFonts w:ascii="Arial" w:eastAsia="Times New Roman" w:hAnsi="Arial" w:cs="Arial"/>
                <w:color w:val="404040"/>
              </w:rPr>
              <w:t xml:space="preserve"> ЕС </w:t>
            </w:r>
            <w:proofErr w:type="spellStart"/>
            <w:r w:rsidR="00DA7364" w:rsidRPr="00D06563">
              <w:rPr>
                <w:rFonts w:ascii="Arial" w:eastAsia="Times New Roman" w:hAnsi="Arial" w:cs="Arial"/>
                <w:color w:val="404040"/>
              </w:rPr>
              <w:t>на</w:t>
            </w:r>
            <w:proofErr w:type="spellEnd"/>
            <w:r w:rsidR="00DA7364"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="00DA7364" w:rsidRPr="00D06563">
              <w:rPr>
                <w:rFonts w:ascii="Arial" w:eastAsia="Times New Roman" w:hAnsi="Arial" w:cs="Arial"/>
                <w:color w:val="404040"/>
              </w:rPr>
              <w:t>вътрешния</w:t>
            </w:r>
            <w:proofErr w:type="spellEnd"/>
            <w:r w:rsidR="00DA7364"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="00DA7364" w:rsidRPr="00D06563">
              <w:rPr>
                <w:rFonts w:ascii="Arial" w:eastAsia="Times New Roman" w:hAnsi="Arial" w:cs="Arial"/>
                <w:color w:val="404040"/>
              </w:rPr>
              <w:t>пазар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D06563" w:rsidRDefault="007111CA" w:rsidP="007111CA">
            <w:pPr>
              <w:spacing w:after="192" w:line="240" w:lineRule="auto"/>
              <w:rPr>
                <w:rFonts w:ascii="Arial" w:eastAsia="Times New Roman" w:hAnsi="Arial" w:cs="Arial"/>
                <w:color w:val="404040"/>
              </w:rPr>
            </w:pPr>
            <w:r w:rsidRPr="00D06563">
              <w:rPr>
                <w:rFonts w:ascii="Arial" w:eastAsia="Times New Roman" w:hAnsi="Arial" w:cs="Arial"/>
                <w:color w:val="404040"/>
              </w:rPr>
              <w:t>38%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D06563" w:rsidRDefault="007111CA" w:rsidP="007111CA">
            <w:pPr>
              <w:spacing w:after="192" w:line="240" w:lineRule="auto"/>
              <w:rPr>
                <w:rFonts w:ascii="Arial" w:eastAsia="Times New Roman" w:hAnsi="Arial" w:cs="Arial"/>
                <w:color w:val="404040"/>
              </w:rPr>
            </w:pPr>
            <w:r w:rsidRPr="00D06563">
              <w:rPr>
                <w:rFonts w:ascii="Arial" w:eastAsia="Times New Roman" w:hAnsi="Arial" w:cs="Arial"/>
                <w:color w:val="404040"/>
              </w:rPr>
              <w:t>30</w:t>
            </w:r>
          </w:p>
        </w:tc>
      </w:tr>
      <w:tr w:rsidR="007111CA" w:rsidRPr="00D06563" w:rsidTr="00E27D5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D06563" w:rsidRDefault="00300DD3" w:rsidP="007111CA">
            <w:pPr>
              <w:spacing w:after="192" w:line="240" w:lineRule="auto"/>
              <w:rPr>
                <w:rFonts w:ascii="Arial" w:eastAsia="Times New Roman" w:hAnsi="Arial" w:cs="Arial"/>
                <w:color w:val="404040"/>
              </w:rPr>
            </w:pPr>
            <w:r w:rsidRPr="00D06563">
              <w:rPr>
                <w:rFonts w:ascii="Arial" w:hAnsi="Arial" w:cs="Arial"/>
                <w:color w:val="222222"/>
                <w:lang w:val="bg-BG"/>
              </w:rPr>
              <w:t>Тема</w:t>
            </w:r>
            <w:r w:rsidR="007111CA" w:rsidRPr="00D06563">
              <w:rPr>
                <w:rFonts w:ascii="Arial" w:eastAsia="Times New Roman" w:hAnsi="Arial" w:cs="Arial"/>
                <w:color w:val="404040"/>
              </w:rPr>
              <w:t xml:space="preserve"> D. </w:t>
            </w:r>
            <w:proofErr w:type="spellStart"/>
            <w:r w:rsidR="00DA7364" w:rsidRPr="00D06563">
              <w:rPr>
                <w:rFonts w:ascii="Arial" w:eastAsia="Times New Roman" w:hAnsi="Arial" w:cs="Arial"/>
                <w:color w:val="404040"/>
              </w:rPr>
              <w:t>Програми</w:t>
            </w:r>
            <w:proofErr w:type="spellEnd"/>
            <w:r w:rsidR="00DA7364" w:rsidRPr="00D06563">
              <w:rPr>
                <w:rFonts w:ascii="Arial" w:eastAsia="Times New Roman" w:hAnsi="Arial" w:cs="Arial"/>
                <w:color w:val="404040"/>
              </w:rPr>
              <w:t xml:space="preserve">, </w:t>
            </w:r>
            <w:proofErr w:type="spellStart"/>
            <w:r w:rsidR="00DA7364" w:rsidRPr="00D06563">
              <w:rPr>
                <w:rFonts w:ascii="Arial" w:eastAsia="Times New Roman" w:hAnsi="Arial" w:cs="Arial"/>
                <w:color w:val="404040"/>
              </w:rPr>
              <w:t>които</w:t>
            </w:r>
            <w:proofErr w:type="spellEnd"/>
            <w:r w:rsidR="00DA7364"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="00DA7364" w:rsidRPr="00D06563">
              <w:rPr>
                <w:rFonts w:ascii="Arial" w:eastAsia="Times New Roman" w:hAnsi="Arial" w:cs="Arial"/>
                <w:color w:val="404040"/>
              </w:rPr>
              <w:t>подчертават</w:t>
            </w:r>
            <w:proofErr w:type="spellEnd"/>
            <w:r w:rsidR="00DA7364"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="00DA7364" w:rsidRPr="00D06563">
              <w:rPr>
                <w:rFonts w:ascii="Arial" w:eastAsia="Times New Roman" w:hAnsi="Arial" w:cs="Arial"/>
                <w:color w:val="404040"/>
              </w:rPr>
              <w:t>специфичните</w:t>
            </w:r>
            <w:proofErr w:type="spellEnd"/>
            <w:r w:rsidR="00DA7364"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="00DA7364" w:rsidRPr="00D06563">
              <w:rPr>
                <w:rFonts w:ascii="Arial" w:eastAsia="Times New Roman" w:hAnsi="Arial" w:cs="Arial"/>
                <w:color w:val="404040"/>
              </w:rPr>
              <w:t>особености</w:t>
            </w:r>
            <w:proofErr w:type="spellEnd"/>
            <w:r w:rsidR="00DA7364"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="00DA7364" w:rsidRPr="00D06563">
              <w:rPr>
                <w:rFonts w:ascii="Arial" w:eastAsia="Times New Roman" w:hAnsi="Arial" w:cs="Arial"/>
                <w:color w:val="404040"/>
              </w:rPr>
              <w:t>на</w:t>
            </w:r>
            <w:proofErr w:type="spellEnd"/>
            <w:r w:rsidR="00DA7364"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="00DA7364" w:rsidRPr="00D06563">
              <w:rPr>
                <w:rFonts w:ascii="Arial" w:eastAsia="Times New Roman" w:hAnsi="Arial" w:cs="Arial"/>
                <w:color w:val="404040"/>
              </w:rPr>
              <w:t>селскостопанските</w:t>
            </w:r>
            <w:proofErr w:type="spellEnd"/>
            <w:r w:rsidR="00DA7364"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="00DA7364" w:rsidRPr="00D06563">
              <w:rPr>
                <w:rFonts w:ascii="Arial" w:eastAsia="Times New Roman" w:hAnsi="Arial" w:cs="Arial"/>
                <w:color w:val="404040"/>
              </w:rPr>
              <w:t>методи</w:t>
            </w:r>
            <w:proofErr w:type="spellEnd"/>
            <w:r w:rsidR="00DA7364" w:rsidRPr="00D06563">
              <w:rPr>
                <w:rFonts w:ascii="Arial" w:eastAsia="Times New Roman" w:hAnsi="Arial" w:cs="Arial"/>
                <w:color w:val="404040"/>
              </w:rPr>
              <w:t xml:space="preserve"> в ЕС и </w:t>
            </w:r>
            <w:proofErr w:type="spellStart"/>
            <w:r w:rsidR="00DA7364" w:rsidRPr="00D06563">
              <w:rPr>
                <w:rFonts w:ascii="Arial" w:eastAsia="Times New Roman" w:hAnsi="Arial" w:cs="Arial"/>
                <w:color w:val="404040"/>
              </w:rPr>
              <w:t>характеристиките</w:t>
            </w:r>
            <w:proofErr w:type="spellEnd"/>
            <w:r w:rsidR="00DA7364"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="00DA7364" w:rsidRPr="00D06563">
              <w:rPr>
                <w:rFonts w:ascii="Arial" w:eastAsia="Times New Roman" w:hAnsi="Arial" w:cs="Arial"/>
                <w:color w:val="404040"/>
              </w:rPr>
              <w:t>на</w:t>
            </w:r>
            <w:proofErr w:type="spellEnd"/>
            <w:r w:rsidR="00DA7364"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="00DA7364" w:rsidRPr="00D06563">
              <w:rPr>
                <w:rFonts w:ascii="Arial" w:eastAsia="Times New Roman" w:hAnsi="Arial" w:cs="Arial"/>
                <w:color w:val="404040"/>
              </w:rPr>
              <w:t>селскостопанските</w:t>
            </w:r>
            <w:proofErr w:type="spellEnd"/>
            <w:r w:rsidR="00DA7364"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="00DA7364" w:rsidRPr="00D06563">
              <w:rPr>
                <w:rFonts w:ascii="Arial" w:eastAsia="Times New Roman" w:hAnsi="Arial" w:cs="Arial"/>
                <w:color w:val="404040"/>
              </w:rPr>
              <w:t>хранителни</w:t>
            </w:r>
            <w:proofErr w:type="spellEnd"/>
            <w:r w:rsidR="00DA7364"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="00DA7364" w:rsidRPr="00D06563">
              <w:rPr>
                <w:rFonts w:ascii="Arial" w:eastAsia="Times New Roman" w:hAnsi="Arial" w:cs="Arial"/>
                <w:color w:val="404040"/>
              </w:rPr>
              <w:t>продукти</w:t>
            </w:r>
            <w:proofErr w:type="spellEnd"/>
            <w:r w:rsidR="00DA7364" w:rsidRPr="00D06563">
              <w:rPr>
                <w:rFonts w:ascii="Arial" w:eastAsia="Times New Roman" w:hAnsi="Arial" w:cs="Arial"/>
                <w:color w:val="404040"/>
              </w:rPr>
              <w:t xml:space="preserve"> в ЕС </w:t>
            </w:r>
            <w:proofErr w:type="spellStart"/>
            <w:r w:rsidR="00DA7364" w:rsidRPr="00D06563">
              <w:rPr>
                <w:rFonts w:ascii="Arial" w:eastAsia="Times New Roman" w:hAnsi="Arial" w:cs="Arial"/>
                <w:color w:val="404040"/>
              </w:rPr>
              <w:t>или</w:t>
            </w:r>
            <w:proofErr w:type="spellEnd"/>
            <w:r w:rsidR="00DA7364"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="00DA7364" w:rsidRPr="00D06563">
              <w:rPr>
                <w:rFonts w:ascii="Arial" w:eastAsia="Times New Roman" w:hAnsi="Arial" w:cs="Arial"/>
                <w:color w:val="404040"/>
              </w:rPr>
              <w:t>на</w:t>
            </w:r>
            <w:proofErr w:type="spellEnd"/>
            <w:r w:rsidR="00DA7364"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="00DA7364" w:rsidRPr="00D06563">
              <w:rPr>
                <w:rFonts w:ascii="Arial" w:eastAsia="Times New Roman" w:hAnsi="Arial" w:cs="Arial"/>
                <w:color w:val="404040"/>
              </w:rPr>
              <w:t>схемите</w:t>
            </w:r>
            <w:proofErr w:type="spellEnd"/>
            <w:r w:rsidR="00DA7364"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="00DA7364" w:rsidRPr="00D06563">
              <w:rPr>
                <w:rFonts w:ascii="Arial" w:eastAsia="Times New Roman" w:hAnsi="Arial" w:cs="Arial"/>
                <w:color w:val="404040"/>
              </w:rPr>
              <w:t>за</w:t>
            </w:r>
            <w:proofErr w:type="spellEnd"/>
            <w:r w:rsidR="00DA7364"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="00DA7364" w:rsidRPr="00D06563">
              <w:rPr>
                <w:rFonts w:ascii="Arial" w:eastAsia="Times New Roman" w:hAnsi="Arial" w:cs="Arial"/>
                <w:color w:val="404040"/>
              </w:rPr>
              <w:t>качество</w:t>
            </w:r>
            <w:proofErr w:type="spellEnd"/>
            <w:r w:rsidR="00DA7364"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="00DA7364" w:rsidRPr="00D06563">
              <w:rPr>
                <w:rFonts w:ascii="Arial" w:eastAsia="Times New Roman" w:hAnsi="Arial" w:cs="Arial"/>
                <w:color w:val="404040"/>
              </w:rPr>
              <w:t>на</w:t>
            </w:r>
            <w:proofErr w:type="spellEnd"/>
            <w:r w:rsidR="00DA7364" w:rsidRPr="00D06563">
              <w:rPr>
                <w:rFonts w:ascii="Arial" w:eastAsia="Times New Roman" w:hAnsi="Arial" w:cs="Arial"/>
                <w:color w:val="404040"/>
              </w:rPr>
              <w:t xml:space="preserve"> ЕС в </w:t>
            </w:r>
            <w:proofErr w:type="spellStart"/>
            <w:r w:rsidR="00DA7364" w:rsidRPr="00D06563">
              <w:rPr>
                <w:rFonts w:ascii="Arial" w:eastAsia="Times New Roman" w:hAnsi="Arial" w:cs="Arial"/>
                <w:color w:val="404040"/>
              </w:rPr>
              <w:t>трети</w:t>
            </w:r>
            <w:proofErr w:type="spellEnd"/>
            <w:r w:rsidR="00DA7364" w:rsidRPr="00D06563">
              <w:rPr>
                <w:rFonts w:ascii="Arial" w:eastAsia="Times New Roman" w:hAnsi="Arial" w:cs="Arial"/>
                <w:color w:val="404040"/>
              </w:rPr>
              <w:t xml:space="preserve"> </w:t>
            </w:r>
            <w:proofErr w:type="spellStart"/>
            <w:r w:rsidR="00DA7364" w:rsidRPr="00D06563">
              <w:rPr>
                <w:rFonts w:ascii="Arial" w:eastAsia="Times New Roman" w:hAnsi="Arial" w:cs="Arial"/>
                <w:color w:val="404040"/>
              </w:rPr>
              <w:t>страни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D06563" w:rsidRDefault="007111CA" w:rsidP="007111CA">
            <w:pPr>
              <w:spacing w:after="192" w:line="240" w:lineRule="auto"/>
              <w:rPr>
                <w:rFonts w:ascii="Arial" w:eastAsia="Times New Roman" w:hAnsi="Arial" w:cs="Arial"/>
                <w:color w:val="404040"/>
              </w:rPr>
            </w:pPr>
            <w:r w:rsidRPr="00D06563">
              <w:rPr>
                <w:rFonts w:ascii="Arial" w:eastAsia="Times New Roman" w:hAnsi="Arial" w:cs="Arial"/>
                <w:color w:val="404040"/>
              </w:rPr>
              <w:t>41%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D06563" w:rsidRDefault="007111CA" w:rsidP="007111CA">
            <w:pPr>
              <w:spacing w:after="192" w:line="240" w:lineRule="auto"/>
              <w:rPr>
                <w:rFonts w:ascii="Arial" w:eastAsia="Times New Roman" w:hAnsi="Arial" w:cs="Arial"/>
                <w:color w:val="404040"/>
              </w:rPr>
            </w:pPr>
            <w:r w:rsidRPr="00D06563">
              <w:rPr>
                <w:rFonts w:ascii="Arial" w:eastAsia="Times New Roman" w:hAnsi="Arial" w:cs="Arial"/>
                <w:color w:val="404040"/>
              </w:rPr>
              <w:t>32.1</w:t>
            </w:r>
          </w:p>
        </w:tc>
      </w:tr>
      <w:tr w:rsidR="007111CA" w:rsidRPr="00D06563" w:rsidTr="00E27D5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8A3393" w:rsidRDefault="008A3393" w:rsidP="008A3393">
            <w:pPr>
              <w:spacing w:after="192" w:line="240" w:lineRule="auto"/>
              <w:rPr>
                <w:rFonts w:ascii="Arial" w:eastAsia="Times New Roman" w:hAnsi="Arial" w:cs="Arial"/>
                <w:color w:val="404040"/>
                <w:lang w:val="bg-BG"/>
              </w:rPr>
            </w:pPr>
            <w:r>
              <w:rPr>
                <w:rFonts w:ascii="Arial" w:eastAsia="Times New Roman" w:hAnsi="Arial" w:cs="Arial"/>
                <w:color w:val="404040"/>
                <w:lang w:val="bg-BG"/>
              </w:rPr>
              <w:t>Смущения на пазара</w:t>
            </w:r>
            <w:r w:rsidR="007111CA" w:rsidRPr="00D06563">
              <w:rPr>
                <w:rFonts w:ascii="Arial" w:eastAsia="Times New Roman" w:hAnsi="Arial" w:cs="Arial"/>
                <w:color w:val="404040"/>
              </w:rPr>
              <w:t>/</w:t>
            </w:r>
            <w:r>
              <w:rPr>
                <w:rFonts w:ascii="Arial" w:eastAsia="Times New Roman" w:hAnsi="Arial" w:cs="Arial"/>
                <w:color w:val="404040"/>
                <w:lang w:val="bg-BG"/>
              </w:rPr>
              <w:t>допълнително подаване на предложения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D06563" w:rsidRDefault="007111CA" w:rsidP="007111CA">
            <w:pPr>
              <w:spacing w:after="192" w:line="240" w:lineRule="auto"/>
              <w:rPr>
                <w:rFonts w:ascii="Arial" w:eastAsia="Times New Roman" w:hAnsi="Arial" w:cs="Arial"/>
                <w:color w:val="404040"/>
              </w:rPr>
            </w:pPr>
            <w:r w:rsidRPr="00D06563">
              <w:rPr>
                <w:rFonts w:ascii="Arial" w:eastAsia="Times New Roman" w:hAnsi="Arial" w:cs="Arial"/>
                <w:color w:val="404040"/>
              </w:rPr>
              <w:t>6%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D06563" w:rsidRDefault="007111CA" w:rsidP="007111CA">
            <w:pPr>
              <w:spacing w:after="192" w:line="240" w:lineRule="auto"/>
              <w:rPr>
                <w:rFonts w:ascii="Arial" w:eastAsia="Times New Roman" w:hAnsi="Arial" w:cs="Arial"/>
                <w:color w:val="404040"/>
              </w:rPr>
            </w:pPr>
            <w:r w:rsidRPr="00D06563">
              <w:rPr>
                <w:rFonts w:ascii="Arial" w:eastAsia="Times New Roman" w:hAnsi="Arial" w:cs="Arial"/>
                <w:color w:val="404040"/>
              </w:rPr>
              <w:t>5</w:t>
            </w:r>
          </w:p>
        </w:tc>
      </w:tr>
      <w:tr w:rsidR="007111CA" w:rsidRPr="00DA7364" w:rsidTr="00E27D5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7111CA" w:rsidRDefault="00DA7364" w:rsidP="00D06563">
            <w:pPr>
              <w:spacing w:after="192" w:line="240" w:lineRule="auto"/>
              <w:rPr>
                <w:rFonts w:ascii="Arial" w:eastAsia="Times New Roman" w:hAnsi="Arial" w:cs="Arial"/>
                <w:color w:val="404040"/>
                <w:sz w:val="23"/>
                <w:szCs w:val="23"/>
              </w:rPr>
            </w:pPr>
            <w:r w:rsidRPr="00E27D5B"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val="bg-BG"/>
              </w:rPr>
              <w:t>Общо „</w:t>
            </w:r>
            <w:r w:rsidR="00D06563"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val="bg-BG"/>
              </w:rPr>
              <w:t>многонационални</w:t>
            </w:r>
            <w:r w:rsidRPr="00E27D5B"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val="bg-BG"/>
              </w:rPr>
              <w:t>“ програми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DA7364" w:rsidRDefault="007111CA" w:rsidP="007111CA">
            <w:pPr>
              <w:spacing w:after="192" w:line="240" w:lineRule="auto"/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val="bg-BG"/>
              </w:rPr>
            </w:pPr>
            <w:r w:rsidRPr="00DA7364"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val="bg-BG"/>
              </w:rPr>
              <w:t>100</w:t>
            </w:r>
            <w:r w:rsidR="00DA7364"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val="bg-BG"/>
              </w:rPr>
              <w:t xml:space="preserve">%  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DA7364" w:rsidRDefault="007111CA" w:rsidP="007111CA">
            <w:pPr>
              <w:spacing w:after="192" w:line="240" w:lineRule="auto"/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val="bg-BG"/>
              </w:rPr>
            </w:pPr>
            <w:r w:rsidRPr="00DA7364"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val="bg-BG"/>
              </w:rPr>
              <w:t>79</w:t>
            </w:r>
          </w:p>
        </w:tc>
      </w:tr>
      <w:tr w:rsidR="007111CA" w:rsidRPr="007111CA" w:rsidTr="00E27D5B"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7111CA" w:rsidRDefault="00DA7364" w:rsidP="00D06563">
            <w:pPr>
              <w:spacing w:after="192" w:line="240" w:lineRule="auto"/>
              <w:rPr>
                <w:rFonts w:ascii="Arial" w:eastAsia="Times New Roman" w:hAnsi="Arial" w:cs="Arial"/>
                <w:color w:val="404040"/>
                <w:sz w:val="23"/>
                <w:szCs w:val="23"/>
              </w:rPr>
            </w:pPr>
            <w:r w:rsidRPr="00E27D5B"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val="bg-BG"/>
              </w:rPr>
              <w:t>Общо</w:t>
            </w:r>
            <w:r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val="bg-BG"/>
              </w:rPr>
              <w:t xml:space="preserve"> </w:t>
            </w:r>
            <w:r w:rsidRPr="00E27D5B"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val="bg-BG"/>
              </w:rPr>
              <w:t>„</w:t>
            </w:r>
            <w:r w:rsidR="00D06563"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val="bg-BG"/>
              </w:rPr>
              <w:t>обикновени</w:t>
            </w:r>
            <w:r w:rsidRPr="00E27D5B"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val="bg-BG"/>
              </w:rPr>
              <w:t>“</w:t>
            </w:r>
            <w:r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val="bg-BG"/>
              </w:rPr>
              <w:t xml:space="preserve"> и</w:t>
            </w:r>
            <w:r w:rsidRPr="00E27D5B"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val="bg-BG"/>
              </w:rPr>
              <w:t xml:space="preserve"> „</w:t>
            </w:r>
            <w:r w:rsidR="00D06563"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val="bg-BG"/>
              </w:rPr>
              <w:t>многонационални</w:t>
            </w:r>
            <w:r w:rsidRPr="00E27D5B"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val="bg-BG"/>
              </w:rPr>
              <w:t>“ програми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7111CA" w:rsidRDefault="007111CA" w:rsidP="007111CA">
            <w:pPr>
              <w:spacing w:after="192" w:line="240" w:lineRule="auto"/>
              <w:rPr>
                <w:rFonts w:ascii="Arial" w:eastAsia="Times New Roman" w:hAnsi="Arial" w:cs="Arial"/>
                <w:color w:val="404040"/>
                <w:sz w:val="23"/>
                <w:szCs w:val="23"/>
              </w:rPr>
            </w:pPr>
            <w:r w:rsidRPr="007111CA">
              <w:rPr>
                <w:rFonts w:ascii="Arial" w:eastAsia="Times New Roman" w:hAnsi="Arial" w:cs="Arial"/>
                <w:color w:val="404040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7111CA" w:rsidRDefault="007111CA" w:rsidP="007111CA">
            <w:pPr>
              <w:spacing w:after="192" w:line="240" w:lineRule="auto"/>
              <w:rPr>
                <w:rFonts w:ascii="Arial" w:eastAsia="Times New Roman" w:hAnsi="Arial" w:cs="Arial"/>
                <w:color w:val="404040"/>
                <w:sz w:val="23"/>
                <w:szCs w:val="23"/>
              </w:rPr>
            </w:pPr>
            <w:r w:rsidRPr="007111CA">
              <w:rPr>
                <w:rFonts w:ascii="Arial" w:eastAsia="Times New Roman" w:hAnsi="Arial" w:cs="Arial"/>
                <w:b/>
                <w:bCs/>
                <w:color w:val="404040"/>
                <w:sz w:val="23"/>
                <w:szCs w:val="23"/>
              </w:rPr>
              <w:t>179.1</w:t>
            </w:r>
          </w:p>
        </w:tc>
      </w:tr>
      <w:tr w:rsidR="007111CA" w:rsidRPr="007111CA" w:rsidTr="00E27D5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7111CA" w:rsidRDefault="00DA7364" w:rsidP="008A3393">
            <w:pPr>
              <w:spacing w:after="192" w:line="240" w:lineRule="auto"/>
              <w:rPr>
                <w:rFonts w:ascii="Arial" w:eastAsia="Times New Roman" w:hAnsi="Arial" w:cs="Arial"/>
                <w:color w:val="40404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404040"/>
                <w:sz w:val="23"/>
                <w:szCs w:val="23"/>
                <w:lang w:val="bg-BG"/>
              </w:rPr>
              <w:t>Инициативи на комисията</w:t>
            </w:r>
            <w:r w:rsidR="007111CA" w:rsidRPr="007111CA">
              <w:rPr>
                <w:rFonts w:ascii="Arial" w:eastAsia="Times New Roman" w:hAnsi="Arial" w:cs="Arial"/>
                <w:color w:val="404040"/>
                <w:sz w:val="23"/>
                <w:szCs w:val="23"/>
              </w:rPr>
              <w:t xml:space="preserve"> (</w:t>
            </w:r>
            <w:r w:rsidR="008A3393">
              <w:rPr>
                <w:rFonts w:ascii="Arial" w:eastAsia="Times New Roman" w:hAnsi="Arial" w:cs="Arial"/>
                <w:color w:val="404040"/>
                <w:sz w:val="23"/>
                <w:szCs w:val="23"/>
                <w:lang w:val="bg-BG"/>
              </w:rPr>
              <w:t>бизнес мисии</w:t>
            </w:r>
            <w:r w:rsidR="007111CA" w:rsidRPr="007111CA">
              <w:rPr>
                <w:rFonts w:ascii="Arial" w:eastAsia="Times New Roman" w:hAnsi="Arial" w:cs="Arial"/>
                <w:color w:val="404040"/>
                <w:sz w:val="23"/>
                <w:szCs w:val="23"/>
              </w:rPr>
              <w:t xml:space="preserve">, </w:t>
            </w:r>
            <w:r w:rsidR="008A3393">
              <w:rPr>
                <w:rFonts w:ascii="Arial" w:eastAsia="Times New Roman" w:hAnsi="Arial" w:cs="Arial"/>
                <w:color w:val="404040"/>
                <w:sz w:val="23"/>
                <w:szCs w:val="23"/>
                <w:lang w:val="bg-BG"/>
              </w:rPr>
              <w:t>кампании</w:t>
            </w:r>
            <w:r w:rsidR="007111CA" w:rsidRPr="007111CA">
              <w:rPr>
                <w:rFonts w:ascii="Arial" w:eastAsia="Times New Roman" w:hAnsi="Arial" w:cs="Arial"/>
                <w:color w:val="404040"/>
                <w:sz w:val="23"/>
                <w:szCs w:val="23"/>
              </w:rPr>
              <w:t xml:space="preserve">, </w:t>
            </w:r>
            <w:r w:rsidR="008A3393">
              <w:rPr>
                <w:rFonts w:ascii="Arial" w:eastAsia="Times New Roman" w:hAnsi="Arial" w:cs="Arial"/>
                <w:color w:val="404040"/>
                <w:sz w:val="23"/>
                <w:szCs w:val="23"/>
                <w:lang w:val="bg-BG"/>
              </w:rPr>
              <w:t>изложения и др.</w:t>
            </w:r>
            <w:r w:rsidR="007111CA" w:rsidRPr="007111CA">
              <w:rPr>
                <w:rFonts w:ascii="Arial" w:eastAsia="Times New Roman" w:hAnsi="Arial" w:cs="Arial"/>
                <w:color w:val="404040"/>
                <w:sz w:val="23"/>
                <w:szCs w:val="23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7111CA" w:rsidRDefault="007111CA" w:rsidP="007111CA">
            <w:pPr>
              <w:spacing w:after="192" w:line="240" w:lineRule="auto"/>
              <w:rPr>
                <w:rFonts w:ascii="Arial" w:eastAsia="Times New Roman" w:hAnsi="Arial" w:cs="Arial"/>
                <w:color w:val="404040"/>
                <w:sz w:val="23"/>
                <w:szCs w:val="23"/>
              </w:rPr>
            </w:pPr>
            <w:r w:rsidRPr="007111CA">
              <w:rPr>
                <w:rFonts w:ascii="Arial" w:eastAsia="Times New Roman" w:hAnsi="Arial" w:cs="Arial"/>
                <w:color w:val="404040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7111CA" w:rsidRDefault="007111CA" w:rsidP="007111CA">
            <w:pPr>
              <w:spacing w:after="192" w:line="240" w:lineRule="auto"/>
              <w:rPr>
                <w:rFonts w:ascii="Arial" w:eastAsia="Times New Roman" w:hAnsi="Arial" w:cs="Arial"/>
                <w:color w:val="404040"/>
                <w:sz w:val="23"/>
                <w:szCs w:val="23"/>
              </w:rPr>
            </w:pPr>
            <w:r w:rsidRPr="007111CA">
              <w:rPr>
                <w:rFonts w:ascii="Arial" w:eastAsia="Times New Roman" w:hAnsi="Arial" w:cs="Arial"/>
                <w:color w:val="404040"/>
                <w:sz w:val="23"/>
                <w:szCs w:val="23"/>
              </w:rPr>
              <w:t>9.5</w:t>
            </w:r>
          </w:p>
        </w:tc>
      </w:tr>
      <w:tr w:rsidR="007111CA" w:rsidRPr="007111CA" w:rsidTr="00E27D5B"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DA7364" w:rsidRDefault="00DA7364" w:rsidP="007111CA">
            <w:pPr>
              <w:spacing w:after="192" w:line="240" w:lineRule="auto"/>
              <w:rPr>
                <w:rFonts w:ascii="Arial" w:eastAsia="Times New Roman" w:hAnsi="Arial" w:cs="Arial"/>
                <w:color w:val="404040"/>
                <w:sz w:val="23"/>
                <w:szCs w:val="23"/>
                <w:lang w:val="bg-BG"/>
              </w:rPr>
            </w:pPr>
            <w:r w:rsidRPr="00DA7364"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val="bg-BG"/>
              </w:rPr>
              <w:t>Общо бюджет за популяризиране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7111CA" w:rsidRDefault="007111CA" w:rsidP="007111C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3"/>
                <w:szCs w:val="23"/>
              </w:rPr>
            </w:pPr>
            <w:r w:rsidRPr="007111CA">
              <w:rPr>
                <w:rFonts w:ascii="Arial" w:eastAsia="Times New Roman" w:hAnsi="Arial" w:cs="Arial"/>
                <w:color w:val="404040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1CA" w:rsidRPr="007111CA" w:rsidRDefault="007111CA" w:rsidP="007111CA">
            <w:pPr>
              <w:spacing w:after="192" w:line="240" w:lineRule="auto"/>
              <w:rPr>
                <w:rFonts w:ascii="Arial" w:eastAsia="Times New Roman" w:hAnsi="Arial" w:cs="Arial"/>
                <w:color w:val="404040"/>
                <w:sz w:val="23"/>
                <w:szCs w:val="23"/>
              </w:rPr>
            </w:pPr>
            <w:r w:rsidRPr="007111CA">
              <w:rPr>
                <w:rFonts w:ascii="Arial" w:eastAsia="Times New Roman" w:hAnsi="Arial" w:cs="Arial"/>
                <w:b/>
                <w:bCs/>
                <w:color w:val="404040"/>
                <w:sz w:val="23"/>
                <w:szCs w:val="23"/>
              </w:rPr>
              <w:t xml:space="preserve">188.6 </w:t>
            </w:r>
          </w:p>
        </w:tc>
      </w:tr>
    </w:tbl>
    <w:p w:rsidR="007111CA" w:rsidRDefault="007111CA" w:rsidP="00DA7364">
      <w:pPr>
        <w:rPr>
          <w:lang w:val="bg-BG"/>
        </w:rPr>
      </w:pPr>
    </w:p>
    <w:sectPr w:rsidR="007111C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F1F52"/>
    <w:multiLevelType w:val="hybridMultilevel"/>
    <w:tmpl w:val="632AD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008F5"/>
    <w:multiLevelType w:val="hybridMultilevel"/>
    <w:tmpl w:val="82986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D1825"/>
    <w:multiLevelType w:val="hybridMultilevel"/>
    <w:tmpl w:val="FFD2B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C7B12"/>
    <w:multiLevelType w:val="hybridMultilevel"/>
    <w:tmpl w:val="A328D8F6"/>
    <w:lvl w:ilvl="0" w:tplc="0B8095CA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6D"/>
    <w:rsid w:val="00081597"/>
    <w:rsid w:val="00090231"/>
    <w:rsid w:val="00117CCF"/>
    <w:rsid w:val="00233E9B"/>
    <w:rsid w:val="00300DD3"/>
    <w:rsid w:val="00493638"/>
    <w:rsid w:val="007111CA"/>
    <w:rsid w:val="0071215E"/>
    <w:rsid w:val="00755E4F"/>
    <w:rsid w:val="008A3393"/>
    <w:rsid w:val="00922107"/>
    <w:rsid w:val="00AF4F6D"/>
    <w:rsid w:val="00BB6598"/>
    <w:rsid w:val="00C511C7"/>
    <w:rsid w:val="00CC1FE7"/>
    <w:rsid w:val="00D06563"/>
    <w:rsid w:val="00DA7364"/>
    <w:rsid w:val="00E2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511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11C7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511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11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493638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9363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023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0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90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511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11C7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511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11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493638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9363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023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0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9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480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9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89826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52997">
                                          <w:marLeft w:val="0"/>
                                          <w:marRight w:val="0"/>
                                          <w:marTop w:val="0"/>
                                          <w:marBottom w:val="1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65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119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1664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463769">
                                          <w:marLeft w:val="0"/>
                                          <w:marRight w:val="0"/>
                                          <w:marTop w:val="0"/>
                                          <w:marBottom w:val="1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69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C9F7E-7740-4F4A-B13E-9E380EA8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Aleksandrova</dc:creator>
  <cp:lastModifiedBy>Elena Aleksandrova</cp:lastModifiedBy>
  <cp:revision>9</cp:revision>
  <dcterms:created xsi:type="dcterms:W3CDTF">2018-01-24T10:40:00Z</dcterms:created>
  <dcterms:modified xsi:type="dcterms:W3CDTF">2018-01-29T09:55:00Z</dcterms:modified>
</cp:coreProperties>
</file>