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1C" w:rsidRPr="00751597" w:rsidRDefault="002E671C" w:rsidP="002E671C">
      <w:pPr>
        <w:spacing w:after="0" w:line="360" w:lineRule="auto"/>
        <w:jc w:val="center"/>
        <w:rPr>
          <w:rFonts w:ascii="Verdana" w:eastAsia="Times New Roman" w:hAnsi="Verdana" w:cs="Times New Roman"/>
          <w:b/>
          <w:lang w:val="en-US" w:eastAsia="bg-BG"/>
        </w:rPr>
      </w:pPr>
      <w:r w:rsidRPr="00751597">
        <w:rPr>
          <w:rFonts w:ascii="Verdana" w:eastAsia="Times New Roman" w:hAnsi="Verdana" w:cs="Times New Roman"/>
          <w:b/>
          <w:lang w:eastAsia="bg-BG"/>
        </w:rPr>
        <w:t>Цени на яйца за консумация и замразено птиче месо (бройлери) в България и ЕС</w:t>
      </w:r>
      <w:r w:rsidRPr="00751597">
        <w:rPr>
          <w:rFonts w:ascii="Verdana" w:eastAsia="Times New Roman" w:hAnsi="Verdana" w:cs="Times New Roman"/>
          <w:b/>
          <w:lang w:val="en-US" w:eastAsia="bg-BG"/>
        </w:rPr>
        <w:t>-28</w:t>
      </w:r>
      <w:r>
        <w:rPr>
          <w:rFonts w:ascii="Verdana" w:eastAsia="Times New Roman" w:hAnsi="Verdana" w:cs="Times New Roman"/>
          <w:b/>
          <w:lang w:eastAsia="bg-BG"/>
        </w:rPr>
        <w:t xml:space="preserve"> през м. май 2016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г.</w:t>
      </w:r>
    </w:p>
    <w:p w:rsidR="002E671C" w:rsidRPr="00751597" w:rsidRDefault="002E671C" w:rsidP="002E671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</w:p>
    <w:p w:rsidR="002E671C" w:rsidRDefault="002E671C" w:rsidP="002E671C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751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рез </w:t>
      </w:r>
      <w:r w:rsidRPr="007D438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май</w:t>
      </w:r>
      <w:r w:rsidRPr="007D438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2016 г.</w:t>
      </w:r>
      <w:r w:rsidRPr="007D438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продължава</w:t>
      </w:r>
      <w:r w:rsidRPr="007D438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спада</w:t>
      </w:r>
      <w:r w:rsidRPr="007D438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цените на яйца за консумация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7D4384">
        <w:rPr>
          <w:rFonts w:ascii="Verdana" w:eastAsia="Times New Roman" w:hAnsi="Verdana" w:cs="Times New Roman"/>
          <w:sz w:val="20"/>
          <w:szCs w:val="20"/>
          <w:lang w:eastAsia="bg-BG"/>
        </w:rPr>
        <w:t>както на българския, така и на европейския пазар.</w:t>
      </w:r>
      <w:r w:rsidRPr="007D4384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 xml:space="preserve"> </w:t>
      </w:r>
    </w:p>
    <w:p w:rsidR="002E671C" w:rsidRPr="00943D51" w:rsidRDefault="002E671C" w:rsidP="002E671C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Предоставената</w:t>
      </w:r>
      <w:r w:rsidRPr="00751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центровете за опаковане в България</w:t>
      </w:r>
      <w:r w:rsidRPr="007D438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с</w:t>
      </w:r>
      <w:r w:rsidRPr="003260A1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редно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месечна</w:t>
      </w:r>
      <w:r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цен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а</w:t>
      </w:r>
      <w:r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на яйца за консумация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отбелязва намаление с 12,3% спрямо тази </w:t>
      </w:r>
      <w:r w:rsidR="00EA0340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43D51"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април и </w:t>
      </w:r>
      <w:r w:rsidRPr="005C2EDB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90,82 евро/100 кг или 0,1</w:t>
      </w:r>
      <w:r w:rsidR="00843A6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08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лв./бр. </w:t>
      </w:r>
    </w:p>
    <w:p w:rsidR="002E671C" w:rsidRDefault="00EA0340" w:rsidP="002E671C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По-слабо е н</w:t>
      </w:r>
      <w:r w:rsidR="002E671C">
        <w:rPr>
          <w:rFonts w:ascii="Verdana" w:eastAsia="Times New Roman" w:hAnsi="Verdana" w:cs="Times New Roman"/>
          <w:sz w:val="20"/>
          <w:szCs w:val="20"/>
          <w:lang w:eastAsia="bg-BG"/>
        </w:rPr>
        <w:t>амалението на с</w:t>
      </w:r>
      <w:r w:rsidR="002E671C" w:rsidRPr="00C122F5">
        <w:rPr>
          <w:rFonts w:ascii="Verdana" w:eastAsia="Times New Roman" w:hAnsi="Verdana" w:cs="Times New Roman"/>
          <w:sz w:val="20"/>
          <w:szCs w:val="20"/>
          <w:lang w:eastAsia="bg-BG"/>
        </w:rPr>
        <w:t>редната</w:t>
      </w:r>
      <w:r w:rsidR="002E671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E671C" w:rsidRPr="00C122F5">
        <w:rPr>
          <w:rFonts w:ascii="Verdana" w:eastAsia="Times New Roman" w:hAnsi="Verdana" w:cs="Times New Roman"/>
          <w:sz w:val="20"/>
          <w:szCs w:val="20"/>
          <w:lang w:eastAsia="bg-BG"/>
        </w:rPr>
        <w:t>за ЕС-28 цена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E671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с 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7</w:t>
      </w:r>
      <w:r w:rsidR="002E671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%, до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104,93</w:t>
      </w:r>
      <w:r w:rsidR="002E671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 (0,12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2E671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лв./бр.). </w:t>
      </w:r>
    </w:p>
    <w:p w:rsidR="00736D41" w:rsidRDefault="00736D41" w:rsidP="00736D41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Изпреварващият темп на намаление на цената на яйца за консумация на българския спрямо европейския пазар води до </w:t>
      </w:r>
      <w:r w:rsidR="00A4371F">
        <w:rPr>
          <w:rFonts w:ascii="Verdana" w:eastAsia="Times New Roman" w:hAnsi="Verdana" w:cs="Times New Roman"/>
          <w:sz w:val="20"/>
          <w:szCs w:val="20"/>
          <w:lang w:eastAsia="bg-BG"/>
        </w:rPr>
        <w:t>нарастване на формираната разлика помежду им, която от 8,4% през м. април достига 13,4% през м. май 2016 г.</w:t>
      </w:r>
    </w:p>
    <w:p w:rsidR="002E671C" w:rsidRDefault="002E671C" w:rsidP="002E671C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</w:pPr>
    </w:p>
    <w:p w:rsidR="002E671C" w:rsidRDefault="002E671C" w:rsidP="002E671C">
      <w:pPr>
        <w:tabs>
          <w:tab w:val="left" w:pos="1134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Фигура 1</w:t>
      </w:r>
    </w:p>
    <w:p w:rsidR="002E671C" w:rsidRDefault="002E671C" w:rsidP="00EC7413">
      <w:r>
        <w:rPr>
          <w:noProof/>
          <w:lang w:eastAsia="bg-BG"/>
        </w:rPr>
        <w:drawing>
          <wp:inline distT="0" distB="0" distL="0" distR="0" wp14:anchorId="43092D47" wp14:editId="521AE192">
            <wp:extent cx="5800725" cy="2867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37B70">
        <w:rPr>
          <w:b/>
          <w:i/>
        </w:rPr>
        <w:t>Източник:</w:t>
      </w:r>
      <w:r>
        <w:t xml:space="preserve"> дирекция „Животновъдство“</w:t>
      </w:r>
    </w:p>
    <w:p w:rsidR="00DE5431" w:rsidRDefault="00FA276C" w:rsidP="00FA276C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В повечето държави-членки на ЕС е регистрирано намаление в сравнение с предходния месец на средн</w:t>
      </w:r>
      <w:r w:rsidR="00DE5431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DE5431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</w:t>
      </w:r>
      <w:r w:rsidR="00DE54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май цен</w:t>
      </w:r>
      <w:r w:rsidR="00DE5431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яйца за консумация </w:t>
      </w:r>
      <w:r w:rsidR="00DB09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</w:t>
      </w:r>
      <w:r w:rsidR="00DE54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варират между 70 и </w:t>
      </w:r>
      <w:r w:rsidR="00DE5431">
        <w:rPr>
          <w:rFonts w:ascii="Verdana" w:eastAsia="Times New Roman" w:hAnsi="Verdana" w:cs="Times New Roman"/>
          <w:sz w:val="20"/>
          <w:szCs w:val="20"/>
          <w:lang w:eastAsia="bg-BG"/>
        </w:rPr>
        <w:t>187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кг. </w:t>
      </w:r>
    </w:p>
    <w:p w:rsidR="00FA276C" w:rsidRDefault="00DE5431" w:rsidP="00FA276C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Традиционно, 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Швеция е страната с най-висока реализационна цена </w:t>
      </w:r>
      <w:r w:rsidR="004D696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май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`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2016 –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187,51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кг, която е с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ъс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78,7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над средната за Съюза,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около 2 пъти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по-висока от цената в България и с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ъс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7,6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% под нивото от предходния месец на собствения пазар. Другите държави-членки, в които яйцата се търгуват на по-високи цени са: Кипър</w:t>
      </w:r>
      <w:r w:rsidR="00FA276C" w:rsidRPr="009953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(17</w:t>
      </w:r>
      <w:r w:rsidR="00F263FE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F263FE">
        <w:rPr>
          <w:rFonts w:ascii="Verdana" w:eastAsia="Times New Roman" w:hAnsi="Verdana" w:cs="Times New Roman"/>
          <w:sz w:val="20"/>
          <w:szCs w:val="20"/>
          <w:lang w:eastAsia="bg-BG"/>
        </w:rPr>
        <w:t>35 евро/100 кг), Дания (172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F263FE">
        <w:rPr>
          <w:rFonts w:ascii="Verdana" w:eastAsia="Times New Roman" w:hAnsi="Verdana" w:cs="Times New Roman"/>
          <w:sz w:val="20"/>
          <w:szCs w:val="20"/>
          <w:lang w:eastAsia="bg-BG"/>
        </w:rPr>
        <w:t>07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</w:t>
      </w:r>
      <w:r w:rsidR="00F263FE">
        <w:rPr>
          <w:rFonts w:ascii="Verdana" w:eastAsia="Times New Roman" w:hAnsi="Verdana" w:cs="Times New Roman"/>
          <w:sz w:val="20"/>
          <w:szCs w:val="20"/>
          <w:lang w:eastAsia="bg-BG"/>
        </w:rPr>
        <w:t>0 кг), Австрия (165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F263FE">
        <w:rPr>
          <w:rFonts w:ascii="Verdana" w:eastAsia="Times New Roman" w:hAnsi="Verdana" w:cs="Times New Roman"/>
          <w:sz w:val="20"/>
          <w:szCs w:val="20"/>
          <w:lang w:eastAsia="bg-BG"/>
        </w:rPr>
        <w:t>31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F263F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Хърватска (162,48 евро/100 кг), 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Малта (16</w:t>
      </w:r>
      <w:r w:rsidR="00F263FE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,2</w:t>
      </w:r>
      <w:r w:rsidR="00F263FE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F263FE">
        <w:rPr>
          <w:rFonts w:ascii="Verdana" w:eastAsia="Times New Roman" w:hAnsi="Verdana" w:cs="Times New Roman"/>
          <w:sz w:val="20"/>
          <w:szCs w:val="20"/>
          <w:lang w:eastAsia="bg-BG"/>
        </w:rPr>
        <w:t>Гърция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(15</w:t>
      </w:r>
      <w:r w:rsidR="00F263FE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,9</w:t>
      </w:r>
      <w:r w:rsidR="00F263FE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FA276C" w:rsidRPr="006B3F7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евро/100 кг). </w:t>
      </w:r>
    </w:p>
    <w:p w:rsidR="00FA276C" w:rsidRDefault="00003313" w:rsidP="0000331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 между 27% и 32% под нивото от м. април</w:t>
      </w:r>
      <w:r w:rsidR="009A2A5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спрямо средната за Съюза са най-ниските цени на яйца за консумация регистрирани 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м.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май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2016 г. 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Румъния – 70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95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кг, Испания – 7</w:t>
      </w:r>
      <w:r w:rsidR="00A41214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A41214">
        <w:rPr>
          <w:rFonts w:ascii="Verdana" w:eastAsia="Times New Roman" w:hAnsi="Verdana" w:cs="Times New Roman"/>
          <w:sz w:val="20"/>
          <w:szCs w:val="20"/>
          <w:lang w:eastAsia="bg-BG"/>
        </w:rPr>
        <w:t>91</w:t>
      </w:r>
      <w:r w:rsidR="00FA276C" w:rsidRPr="004E70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евро/100 кг, Белгия (</w:t>
      </w:r>
      <w:r w:rsidR="00A41214">
        <w:rPr>
          <w:rFonts w:ascii="Verdana" w:eastAsia="Times New Roman" w:hAnsi="Verdana" w:cs="Times New Roman"/>
          <w:sz w:val="20"/>
          <w:szCs w:val="20"/>
          <w:lang w:eastAsia="bg-BG"/>
        </w:rPr>
        <w:t>75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A41214">
        <w:rPr>
          <w:rFonts w:ascii="Verdana" w:eastAsia="Times New Roman" w:hAnsi="Verdana" w:cs="Times New Roman"/>
          <w:sz w:val="20"/>
          <w:szCs w:val="20"/>
          <w:lang w:eastAsia="bg-BG"/>
        </w:rPr>
        <w:t>66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Холандия (</w:t>
      </w:r>
      <w:r w:rsidR="00A41214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6,</w:t>
      </w:r>
      <w:r w:rsidR="00A41214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6 евро/100 кг</w:t>
      </w:r>
      <w:r w:rsidR="00A41214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FA276C" w:rsidRPr="00432CB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FA276C" w:rsidRDefault="00FA276C" w:rsidP="00FA276C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A276C" w:rsidRDefault="00003313" w:rsidP="00FA276C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A276C">
        <w:rPr>
          <w:rFonts w:ascii="Verdana" w:eastAsia="Times New Roman" w:hAnsi="Verdana" w:cs="Times New Roman"/>
          <w:sz w:val="20"/>
          <w:szCs w:val="20"/>
          <w:lang w:eastAsia="bg-BG"/>
        </w:rPr>
        <w:t>Фигура 2</w:t>
      </w:r>
    </w:p>
    <w:p w:rsidR="00003313" w:rsidRDefault="00003313" w:rsidP="00FA276C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3C803225" wp14:editId="202A4543">
            <wp:extent cx="5762625" cy="289560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3313" w:rsidRDefault="00003313" w:rsidP="00003313">
      <w:pPr>
        <w:spacing w:after="0" w:line="360" w:lineRule="auto"/>
      </w:pPr>
      <w:r>
        <w:rPr>
          <w:b/>
          <w:i/>
        </w:rPr>
        <w:t xml:space="preserve"> </w:t>
      </w:r>
      <w:r w:rsidRPr="00537B70">
        <w:rPr>
          <w:b/>
          <w:i/>
        </w:rPr>
        <w:t>Източник:</w:t>
      </w:r>
      <w:r>
        <w:t xml:space="preserve"> дирекция „Животновъдство“</w:t>
      </w:r>
    </w:p>
    <w:p w:rsidR="009A2A54" w:rsidRDefault="009A2A54" w:rsidP="006F314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F3143" w:rsidRPr="00FC64CA" w:rsidRDefault="00DB096C" w:rsidP="006F314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Отчетено е минимално намаление на цената на яйцата на българския пазар през май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`2016</w:t>
      </w:r>
      <w:r w:rsidR="0065721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 с</w:t>
      </w:r>
      <w:r w:rsidR="006F3143">
        <w:rPr>
          <w:rFonts w:ascii="Verdana" w:eastAsia="Times New Roman" w:hAnsi="Verdana" w:cs="Times New Roman"/>
          <w:sz w:val="20"/>
          <w:szCs w:val="20"/>
          <w:lang w:eastAsia="bg-BG"/>
        </w:rPr>
        <w:t>равн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ение</w:t>
      </w:r>
      <w:r w:rsidR="006F31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със същия месец на предходната година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="006F31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0,7</w:t>
      </w:r>
      <w:r w:rsidR="006F3143">
        <w:rPr>
          <w:rFonts w:ascii="Verdana" w:eastAsia="Times New Roman" w:hAnsi="Verdana" w:cs="Times New Roman"/>
          <w:sz w:val="20"/>
          <w:szCs w:val="20"/>
          <w:lang w:eastAsia="bg-BG"/>
        </w:rPr>
        <w:t>% по-ниска 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91,42</w:t>
      </w:r>
      <w:r w:rsidR="006F31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 през м.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май</w:t>
      </w:r>
      <w:r w:rsidR="006F3143">
        <w:rPr>
          <w:rFonts w:ascii="Verdana" w:eastAsia="Times New Roman" w:hAnsi="Verdana" w:cs="Times New Roman"/>
          <w:sz w:val="20"/>
          <w:szCs w:val="20"/>
          <w:lang w:val="en-US" w:eastAsia="bg-BG"/>
        </w:rPr>
        <w:t>`2015</w:t>
      </w:r>
      <w:r w:rsidR="006F3143">
        <w:rPr>
          <w:rFonts w:ascii="Verdana" w:eastAsia="Times New Roman" w:hAnsi="Verdana" w:cs="Times New Roman"/>
          <w:sz w:val="20"/>
          <w:szCs w:val="20"/>
          <w:lang w:eastAsia="bg-BG"/>
        </w:rPr>
        <w:t>), а</w:t>
      </w:r>
      <w:r w:rsidR="009A2A5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сравнявания период</w:t>
      </w:r>
      <w:r w:rsidR="006F31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средноевропейската намалява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около </w:t>
      </w:r>
      <w:r w:rsidR="006F3143">
        <w:rPr>
          <w:rFonts w:ascii="Verdana" w:eastAsia="Times New Roman" w:hAnsi="Verdana" w:cs="Times New Roman"/>
          <w:sz w:val="20"/>
          <w:szCs w:val="20"/>
          <w:lang w:eastAsia="bg-BG"/>
        </w:rPr>
        <w:t>10% (1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16</w:t>
      </w:r>
      <w:r w:rsidR="006F314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42</w:t>
      </w:r>
      <w:r w:rsidR="006F31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кг).</w:t>
      </w:r>
    </w:p>
    <w:p w:rsidR="009A2A54" w:rsidRDefault="006F3143" w:rsidP="006F3143">
      <w:pPr>
        <w:spacing w:after="0" w:line="360" w:lineRule="auto"/>
        <w:jc w:val="both"/>
      </w:pPr>
      <w:r>
        <w:t xml:space="preserve">  </w:t>
      </w:r>
    </w:p>
    <w:p w:rsidR="006F3143" w:rsidRDefault="006F3143" w:rsidP="006F3143">
      <w:pPr>
        <w:spacing w:after="0" w:line="360" w:lineRule="auto"/>
        <w:jc w:val="both"/>
      </w:pPr>
      <w:r>
        <w:t>Фигура 3</w:t>
      </w:r>
    </w:p>
    <w:p w:rsidR="00DB096C" w:rsidRDefault="00DB096C" w:rsidP="009A2A54">
      <w:r>
        <w:rPr>
          <w:noProof/>
          <w:lang w:eastAsia="bg-BG"/>
        </w:rPr>
        <w:drawing>
          <wp:inline distT="0" distB="0" distL="0" distR="0" wp14:anchorId="5134A175" wp14:editId="6B22D8E6">
            <wp:extent cx="5762625" cy="287655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37B70">
        <w:rPr>
          <w:b/>
          <w:i/>
        </w:rPr>
        <w:t>Източник:</w:t>
      </w:r>
      <w:r>
        <w:t xml:space="preserve"> дирекция „Животновъдство“</w:t>
      </w:r>
    </w:p>
    <w:p w:rsidR="00131858" w:rsidRDefault="00131858" w:rsidP="00DB096C">
      <w:pPr>
        <w:spacing w:line="360" w:lineRule="auto"/>
        <w:ind w:firstLine="708"/>
        <w:jc w:val="both"/>
        <w:rPr>
          <w:rFonts w:ascii="Verdana" w:hAnsi="Verdana"/>
          <w:b/>
          <w:i/>
          <w:sz w:val="20"/>
          <w:szCs w:val="20"/>
        </w:rPr>
      </w:pPr>
    </w:p>
    <w:p w:rsidR="00DB096C" w:rsidRDefault="00DB096C" w:rsidP="00F22BBD">
      <w:pPr>
        <w:ind w:firstLine="708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>С</w:t>
      </w:r>
      <w:r w:rsidRPr="00D5116E">
        <w:rPr>
          <w:rFonts w:ascii="Verdana" w:hAnsi="Verdana"/>
          <w:b/>
          <w:i/>
          <w:sz w:val="20"/>
          <w:szCs w:val="20"/>
        </w:rPr>
        <w:t>редна</w:t>
      </w:r>
      <w:r>
        <w:rPr>
          <w:rFonts w:ascii="Verdana" w:hAnsi="Verdana"/>
          <w:b/>
          <w:i/>
          <w:sz w:val="20"/>
          <w:szCs w:val="20"/>
        </w:rPr>
        <w:t>та</w:t>
      </w:r>
      <w:r w:rsidRPr="00D5116E">
        <w:rPr>
          <w:rFonts w:ascii="Verdana" w:hAnsi="Verdana"/>
          <w:b/>
          <w:i/>
          <w:sz w:val="20"/>
          <w:szCs w:val="20"/>
        </w:rPr>
        <w:t xml:space="preserve"> цена на замразени бройлери</w:t>
      </w:r>
      <w:r>
        <w:rPr>
          <w:rFonts w:ascii="Verdana" w:hAnsi="Verdana"/>
          <w:b/>
          <w:i/>
          <w:sz w:val="20"/>
          <w:szCs w:val="20"/>
        </w:rPr>
        <w:t xml:space="preserve">, </w:t>
      </w:r>
      <w:r w:rsidRPr="00DB096C">
        <w:rPr>
          <w:rFonts w:ascii="Verdana" w:hAnsi="Verdana"/>
          <w:sz w:val="20"/>
          <w:szCs w:val="20"/>
        </w:rPr>
        <w:t>п</w:t>
      </w:r>
      <w:r w:rsidRPr="00D5116E">
        <w:rPr>
          <w:rFonts w:ascii="Verdana" w:hAnsi="Verdana"/>
          <w:sz w:val="20"/>
          <w:szCs w:val="20"/>
        </w:rPr>
        <w:t xml:space="preserve">редоставена от </w:t>
      </w:r>
      <w:proofErr w:type="spellStart"/>
      <w:r w:rsidRPr="00D5116E">
        <w:rPr>
          <w:rFonts w:ascii="Verdana" w:hAnsi="Verdana"/>
          <w:sz w:val="20"/>
          <w:szCs w:val="20"/>
        </w:rPr>
        <w:t>птицекланиците</w:t>
      </w:r>
      <w:proofErr w:type="spellEnd"/>
      <w:r w:rsidRPr="00D5116E">
        <w:rPr>
          <w:rFonts w:ascii="Verdana" w:hAnsi="Verdana"/>
          <w:sz w:val="20"/>
          <w:szCs w:val="20"/>
        </w:rPr>
        <w:t xml:space="preserve"> в страната </w:t>
      </w:r>
      <w:r>
        <w:rPr>
          <w:rFonts w:ascii="Verdana" w:hAnsi="Verdana"/>
          <w:sz w:val="20"/>
          <w:szCs w:val="20"/>
        </w:rPr>
        <w:t>п</w:t>
      </w:r>
      <w:r w:rsidRPr="00D5116E">
        <w:rPr>
          <w:rFonts w:ascii="Verdana" w:hAnsi="Verdana"/>
          <w:sz w:val="20"/>
          <w:szCs w:val="20"/>
        </w:rPr>
        <w:t xml:space="preserve">рез м. </w:t>
      </w:r>
      <w:r>
        <w:rPr>
          <w:rFonts w:ascii="Verdana" w:hAnsi="Verdana"/>
          <w:sz w:val="20"/>
          <w:szCs w:val="20"/>
        </w:rPr>
        <w:t>май</w:t>
      </w:r>
      <w:r w:rsidRPr="00D5116E">
        <w:rPr>
          <w:rFonts w:ascii="Verdana" w:hAnsi="Verdana"/>
          <w:sz w:val="20"/>
          <w:szCs w:val="20"/>
        </w:rPr>
        <w:t xml:space="preserve"> 2016 г. </w:t>
      </w:r>
      <w:r>
        <w:rPr>
          <w:rFonts w:ascii="Verdana" w:hAnsi="Verdana"/>
          <w:sz w:val="20"/>
          <w:szCs w:val="20"/>
        </w:rPr>
        <w:t xml:space="preserve">е </w:t>
      </w:r>
      <w:r w:rsidRPr="00DB096C">
        <w:rPr>
          <w:rFonts w:ascii="Verdana" w:hAnsi="Verdana"/>
          <w:b/>
          <w:i/>
          <w:sz w:val="20"/>
          <w:szCs w:val="20"/>
        </w:rPr>
        <w:t>143,95</w:t>
      </w:r>
      <w:r>
        <w:rPr>
          <w:rFonts w:ascii="Verdana" w:hAnsi="Verdana"/>
          <w:sz w:val="20"/>
          <w:szCs w:val="20"/>
        </w:rPr>
        <w:t xml:space="preserve"> </w:t>
      </w:r>
      <w:r w:rsidRPr="007C3BF9">
        <w:rPr>
          <w:rFonts w:ascii="Verdana" w:hAnsi="Verdana"/>
          <w:b/>
          <w:i/>
          <w:sz w:val="20"/>
          <w:szCs w:val="20"/>
        </w:rPr>
        <w:t>евро/100 кг</w:t>
      </w:r>
      <w:r>
        <w:rPr>
          <w:rFonts w:ascii="Verdana" w:hAnsi="Verdana"/>
          <w:b/>
          <w:i/>
          <w:sz w:val="20"/>
          <w:szCs w:val="20"/>
        </w:rPr>
        <w:t xml:space="preserve"> или 2,82 лв./кг.</w:t>
      </w:r>
      <w:r w:rsidRPr="001731B5">
        <w:rPr>
          <w:rFonts w:ascii="Verdana" w:hAnsi="Verdana"/>
          <w:sz w:val="20"/>
          <w:szCs w:val="20"/>
        </w:rPr>
        <w:t xml:space="preserve"> </w:t>
      </w:r>
      <w:r w:rsidR="00E13277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с 1,1% над нивото от предходния месец.</w:t>
      </w:r>
    </w:p>
    <w:p w:rsidR="00F22BBD" w:rsidRDefault="00DB096C" w:rsidP="00F22BBD">
      <w:pPr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За същия период, средноевропейската цена </w:t>
      </w:r>
      <w:r w:rsidR="00407958">
        <w:rPr>
          <w:rFonts w:ascii="Verdana" w:hAnsi="Verdana"/>
          <w:sz w:val="20"/>
          <w:szCs w:val="20"/>
        </w:rPr>
        <w:t xml:space="preserve">бележи ръст </w:t>
      </w:r>
      <w:r>
        <w:rPr>
          <w:rFonts w:ascii="Verdana" w:hAnsi="Verdana"/>
          <w:sz w:val="20"/>
          <w:szCs w:val="20"/>
        </w:rPr>
        <w:t xml:space="preserve">с </w:t>
      </w:r>
      <w:r w:rsidR="00407958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,</w:t>
      </w:r>
      <w:r w:rsidR="00407958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% и е </w:t>
      </w:r>
      <w:r w:rsidR="00407958">
        <w:rPr>
          <w:rFonts w:ascii="Verdana" w:hAnsi="Verdana"/>
          <w:sz w:val="20"/>
          <w:szCs w:val="20"/>
        </w:rPr>
        <w:t>181,83</w:t>
      </w:r>
      <w:r>
        <w:rPr>
          <w:rFonts w:ascii="Verdana" w:hAnsi="Verdana"/>
          <w:sz w:val="20"/>
          <w:szCs w:val="20"/>
        </w:rPr>
        <w:t xml:space="preserve"> евро/100 кг (3,</w:t>
      </w:r>
      <w:r w:rsidR="00407958">
        <w:rPr>
          <w:rFonts w:ascii="Verdana" w:hAnsi="Verdana"/>
          <w:sz w:val="20"/>
          <w:szCs w:val="20"/>
        </w:rPr>
        <w:t>56</w:t>
      </w:r>
      <w:r>
        <w:rPr>
          <w:rFonts w:ascii="Verdana" w:hAnsi="Verdana"/>
          <w:sz w:val="20"/>
          <w:szCs w:val="20"/>
        </w:rPr>
        <w:t xml:space="preserve"> лв./кг.), при което </w:t>
      </w:r>
      <w:r w:rsidRPr="002403D1">
        <w:rPr>
          <w:rFonts w:ascii="Verdana" w:eastAsia="Times New Roman" w:hAnsi="Verdana" w:cs="Times New Roman"/>
          <w:sz w:val="20"/>
          <w:szCs w:val="20"/>
          <w:lang w:eastAsia="bg-BG"/>
        </w:rPr>
        <w:t>формирана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2403D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Pr="002403D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азликата между цената на българския 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Pr="002403D1">
        <w:rPr>
          <w:rFonts w:ascii="Verdana" w:eastAsia="Times New Roman" w:hAnsi="Verdana" w:cs="Times New Roman"/>
          <w:sz w:val="20"/>
          <w:szCs w:val="20"/>
          <w:lang w:eastAsia="bg-BG"/>
        </w:rPr>
        <w:t>европейския пазар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Pr="002403D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слабо </w:t>
      </w:r>
      <w:r w:rsidR="00407958">
        <w:rPr>
          <w:rFonts w:ascii="Verdana" w:eastAsia="Times New Roman" w:hAnsi="Verdana" w:cs="Times New Roman"/>
          <w:sz w:val="20"/>
          <w:szCs w:val="20"/>
          <w:lang w:eastAsia="bg-BG"/>
        </w:rPr>
        <w:t>нараства (от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19,8</w:t>
      </w:r>
      <w:r w:rsidRPr="002403D1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="0040795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през м. април</w:t>
      </w:r>
      <w:r w:rsidR="00407958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`2016</w:t>
      </w:r>
      <w:r w:rsidR="00407958">
        <w:rPr>
          <w:rFonts w:ascii="Verdana" w:eastAsia="Times New Roman" w:hAnsi="Verdana" w:cs="Times New Roman"/>
          <w:sz w:val="20"/>
          <w:szCs w:val="20"/>
          <w:lang w:eastAsia="bg-BG"/>
        </w:rPr>
        <w:t>) до 20,8% през м. май</w:t>
      </w:r>
      <w:r w:rsidRPr="002403D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07958" w:rsidRPr="00F22BBD" w:rsidRDefault="00DB096C" w:rsidP="00F22BBD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Фигура</w:t>
      </w:r>
      <w:r w:rsidR="00F22B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</w:t>
      </w:r>
      <w:r w:rsidR="00407958" w:rsidRPr="00407958">
        <w:rPr>
          <w:rFonts w:ascii="Verdana" w:hAnsi="Verdana"/>
          <w:sz w:val="20"/>
          <w:szCs w:val="20"/>
        </w:rPr>
        <w:t xml:space="preserve"> </w:t>
      </w:r>
      <w:r w:rsidR="00F22BBD">
        <w:rPr>
          <w:noProof/>
          <w:lang w:eastAsia="bg-BG"/>
        </w:rPr>
        <w:drawing>
          <wp:inline distT="0" distB="0" distL="0" distR="0" wp14:anchorId="3B307979" wp14:editId="4DB0DC44">
            <wp:extent cx="5762625" cy="29051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07958" w:rsidRPr="00537B70">
        <w:rPr>
          <w:b/>
          <w:i/>
        </w:rPr>
        <w:t>Източник:</w:t>
      </w:r>
      <w:r w:rsidR="00407958">
        <w:t xml:space="preserve"> дирекция „Животновъдство“</w:t>
      </w:r>
    </w:p>
    <w:p w:rsidR="00407958" w:rsidRPr="001C56ED" w:rsidRDefault="00131858" w:rsidP="0065721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През м. май 2016 г.</w:t>
      </w:r>
      <w:r w:rsidR="00407958">
        <w:rPr>
          <w:rFonts w:ascii="Verdana" w:hAnsi="Verdana"/>
          <w:sz w:val="20"/>
          <w:szCs w:val="20"/>
        </w:rPr>
        <w:t>, както</w:t>
      </w:r>
      <w:r>
        <w:rPr>
          <w:rFonts w:ascii="Verdana" w:hAnsi="Verdana"/>
          <w:sz w:val="20"/>
          <w:szCs w:val="20"/>
        </w:rPr>
        <w:t xml:space="preserve"> и през</w:t>
      </w:r>
      <w:r w:rsidR="00407958">
        <w:rPr>
          <w:rFonts w:ascii="Verdana" w:hAnsi="Verdana"/>
          <w:sz w:val="20"/>
          <w:szCs w:val="20"/>
        </w:rPr>
        <w:t xml:space="preserve"> предходните месеци Швеция е с най-висока цена на замразени бройлери – 2</w:t>
      </w:r>
      <w:r>
        <w:rPr>
          <w:rFonts w:ascii="Verdana" w:hAnsi="Verdana"/>
          <w:sz w:val="20"/>
          <w:szCs w:val="20"/>
        </w:rPr>
        <w:t>7</w:t>
      </w:r>
      <w:r w:rsidR="00407958">
        <w:rPr>
          <w:rFonts w:ascii="Verdana" w:hAnsi="Verdana"/>
          <w:sz w:val="20"/>
          <w:szCs w:val="20"/>
        </w:rPr>
        <w:t>2,9</w:t>
      </w:r>
      <w:r>
        <w:rPr>
          <w:rFonts w:ascii="Verdana" w:hAnsi="Verdana"/>
          <w:sz w:val="20"/>
          <w:szCs w:val="20"/>
        </w:rPr>
        <w:t>7</w:t>
      </w:r>
      <w:r w:rsidR="00407958">
        <w:rPr>
          <w:rFonts w:ascii="Verdana" w:hAnsi="Verdana"/>
          <w:sz w:val="20"/>
          <w:szCs w:val="20"/>
        </w:rPr>
        <w:t xml:space="preserve"> евро/100 кг, която е с </w:t>
      </w:r>
      <w:r>
        <w:rPr>
          <w:rFonts w:ascii="Verdana" w:hAnsi="Verdana"/>
          <w:sz w:val="20"/>
          <w:szCs w:val="20"/>
        </w:rPr>
        <w:t xml:space="preserve">около </w:t>
      </w:r>
      <w:r w:rsidR="00407958">
        <w:rPr>
          <w:rFonts w:ascii="Verdana" w:hAnsi="Verdana"/>
          <w:sz w:val="20"/>
          <w:szCs w:val="20"/>
        </w:rPr>
        <w:t>53% по-висока от средната за Европейския съюз. Други страни</w:t>
      </w:r>
      <w:r w:rsidR="00F22BBD">
        <w:rPr>
          <w:rFonts w:ascii="Verdana" w:hAnsi="Verdana"/>
          <w:sz w:val="20"/>
          <w:szCs w:val="20"/>
        </w:rPr>
        <w:t>,</w:t>
      </w:r>
      <w:r w:rsidR="00407958">
        <w:rPr>
          <w:rFonts w:ascii="Verdana" w:hAnsi="Verdana"/>
          <w:sz w:val="20"/>
          <w:szCs w:val="20"/>
        </w:rPr>
        <w:t xml:space="preserve"> в които замразените бройлери се реализират</w:t>
      </w:r>
      <w:r w:rsidR="002B00A0">
        <w:rPr>
          <w:rFonts w:ascii="Verdana" w:hAnsi="Verdana"/>
          <w:sz w:val="20"/>
          <w:szCs w:val="20"/>
        </w:rPr>
        <w:t xml:space="preserve"> на високи цени са Германия (266</w:t>
      </w:r>
      <w:r w:rsidR="00407958">
        <w:rPr>
          <w:rFonts w:ascii="Verdana" w:hAnsi="Verdana"/>
          <w:sz w:val="20"/>
          <w:szCs w:val="20"/>
        </w:rPr>
        <w:t>,</w:t>
      </w:r>
      <w:r w:rsidR="002B00A0">
        <w:rPr>
          <w:rFonts w:ascii="Verdana" w:hAnsi="Verdana"/>
          <w:sz w:val="20"/>
          <w:szCs w:val="20"/>
        </w:rPr>
        <w:t>52</w:t>
      </w:r>
      <w:r w:rsidR="00407958">
        <w:rPr>
          <w:rFonts w:ascii="Verdana" w:hAnsi="Verdana"/>
          <w:sz w:val="20"/>
          <w:szCs w:val="20"/>
        </w:rPr>
        <w:t xml:space="preserve"> евро/100 кг), Финландия (25</w:t>
      </w:r>
      <w:r w:rsidR="002B00A0">
        <w:rPr>
          <w:rFonts w:ascii="Verdana" w:hAnsi="Verdana"/>
          <w:sz w:val="20"/>
          <w:szCs w:val="20"/>
        </w:rPr>
        <w:t>7</w:t>
      </w:r>
      <w:r w:rsidR="00407958">
        <w:rPr>
          <w:rFonts w:ascii="Verdana" w:hAnsi="Verdana"/>
          <w:sz w:val="20"/>
          <w:szCs w:val="20"/>
        </w:rPr>
        <w:t>,</w:t>
      </w:r>
      <w:r w:rsidR="002B00A0">
        <w:rPr>
          <w:rFonts w:ascii="Verdana" w:hAnsi="Verdana"/>
          <w:sz w:val="20"/>
          <w:szCs w:val="20"/>
        </w:rPr>
        <w:t>81</w:t>
      </w:r>
      <w:r w:rsidR="00407958">
        <w:rPr>
          <w:rFonts w:ascii="Verdana" w:hAnsi="Verdana"/>
          <w:sz w:val="20"/>
          <w:szCs w:val="20"/>
        </w:rPr>
        <w:t xml:space="preserve"> евро/100 кг), Кипър (25</w:t>
      </w:r>
      <w:r w:rsidR="002B00A0">
        <w:rPr>
          <w:rFonts w:ascii="Verdana" w:hAnsi="Verdana"/>
          <w:sz w:val="20"/>
          <w:szCs w:val="20"/>
        </w:rPr>
        <w:t>4</w:t>
      </w:r>
      <w:r w:rsidR="00407958">
        <w:rPr>
          <w:rFonts w:ascii="Verdana" w:hAnsi="Verdana"/>
          <w:sz w:val="20"/>
          <w:szCs w:val="20"/>
        </w:rPr>
        <w:t>,6</w:t>
      </w:r>
      <w:r w:rsidR="002B00A0">
        <w:rPr>
          <w:rFonts w:ascii="Verdana" w:hAnsi="Verdana"/>
          <w:sz w:val="20"/>
          <w:szCs w:val="20"/>
        </w:rPr>
        <w:t>0</w:t>
      </w:r>
      <w:r w:rsidR="00407958">
        <w:rPr>
          <w:rFonts w:ascii="Verdana" w:hAnsi="Verdana"/>
          <w:sz w:val="20"/>
          <w:szCs w:val="20"/>
        </w:rPr>
        <w:t xml:space="preserve"> евро/100 кг), Дания (24</w:t>
      </w:r>
      <w:r w:rsidR="002B00A0">
        <w:rPr>
          <w:rFonts w:ascii="Verdana" w:hAnsi="Verdana"/>
          <w:sz w:val="20"/>
          <w:szCs w:val="20"/>
        </w:rPr>
        <w:t>5</w:t>
      </w:r>
      <w:r w:rsidR="00407958">
        <w:rPr>
          <w:rFonts w:ascii="Verdana" w:hAnsi="Verdana"/>
          <w:sz w:val="20"/>
          <w:szCs w:val="20"/>
        </w:rPr>
        <w:t>,</w:t>
      </w:r>
      <w:r w:rsidR="002B00A0">
        <w:rPr>
          <w:rFonts w:ascii="Verdana" w:hAnsi="Verdana"/>
          <w:sz w:val="20"/>
          <w:szCs w:val="20"/>
        </w:rPr>
        <w:t>08</w:t>
      </w:r>
      <w:r w:rsidR="00407958">
        <w:rPr>
          <w:rFonts w:ascii="Verdana" w:hAnsi="Verdana"/>
          <w:sz w:val="20"/>
          <w:szCs w:val="20"/>
        </w:rPr>
        <w:t xml:space="preserve"> евро/100 кг), Малт</w:t>
      </w:r>
      <w:r w:rsidR="002B00A0">
        <w:rPr>
          <w:rFonts w:ascii="Verdana" w:hAnsi="Verdana"/>
          <w:sz w:val="20"/>
          <w:szCs w:val="20"/>
        </w:rPr>
        <w:t>а (226</w:t>
      </w:r>
      <w:r w:rsidR="00407958">
        <w:rPr>
          <w:rFonts w:ascii="Verdana" w:hAnsi="Verdana"/>
          <w:sz w:val="20"/>
          <w:szCs w:val="20"/>
        </w:rPr>
        <w:t>,</w:t>
      </w:r>
      <w:r w:rsidR="002B00A0">
        <w:rPr>
          <w:rFonts w:ascii="Verdana" w:hAnsi="Verdana"/>
          <w:sz w:val="20"/>
          <w:szCs w:val="20"/>
        </w:rPr>
        <w:t>25</w:t>
      </w:r>
      <w:r w:rsidR="00407958" w:rsidRPr="0009512B">
        <w:rPr>
          <w:rFonts w:ascii="Verdana" w:hAnsi="Verdana"/>
          <w:sz w:val="20"/>
          <w:szCs w:val="20"/>
        </w:rPr>
        <w:t xml:space="preserve"> </w:t>
      </w:r>
      <w:r w:rsidR="00407958">
        <w:rPr>
          <w:rFonts w:ascii="Verdana" w:hAnsi="Verdana"/>
          <w:sz w:val="20"/>
          <w:szCs w:val="20"/>
        </w:rPr>
        <w:t>евро/100 кг), Франция (225 евро/100 кг).</w:t>
      </w:r>
    </w:p>
    <w:p w:rsidR="00831367" w:rsidRDefault="00DD6BB0" w:rsidP="00DD6BB0">
      <w:pPr>
        <w:spacing w:after="0"/>
      </w:pPr>
      <w:r>
        <w:rPr>
          <w:rFonts w:ascii="Verdana" w:hAnsi="Verdana"/>
          <w:sz w:val="20"/>
          <w:szCs w:val="20"/>
        </w:rPr>
        <w:t xml:space="preserve"> </w:t>
      </w:r>
      <w:r w:rsidR="00407958" w:rsidRPr="00361144">
        <w:rPr>
          <w:rFonts w:ascii="Verdana" w:hAnsi="Verdana"/>
          <w:sz w:val="20"/>
          <w:szCs w:val="20"/>
        </w:rPr>
        <w:t>Фигура 5</w:t>
      </w:r>
      <w:r w:rsidR="00831367">
        <w:rPr>
          <w:noProof/>
          <w:lang w:eastAsia="bg-BG"/>
        </w:rPr>
        <w:drawing>
          <wp:inline distT="0" distB="0" distL="0" distR="0" wp14:anchorId="7D6C8EEA" wp14:editId="48B3AF61">
            <wp:extent cx="5762625" cy="25241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31367" w:rsidRPr="00537B70">
        <w:rPr>
          <w:b/>
          <w:i/>
        </w:rPr>
        <w:t>Източник:</w:t>
      </w:r>
      <w:r w:rsidR="00831367">
        <w:t xml:space="preserve"> дирекция „Животновъдство“</w:t>
      </w:r>
    </w:p>
    <w:p w:rsidR="00DD6BB0" w:rsidRDefault="00DD6BB0" w:rsidP="0093055C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3055C" w:rsidRDefault="00F22BBD" w:rsidP="0093055C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Н</w:t>
      </w:r>
      <w:r w:rsidR="009305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иски цени </w:t>
      </w:r>
      <w:r w:rsidR="003A3C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м. май 2016 г.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са регистрирани в</w:t>
      </w:r>
      <w:r w:rsidR="009305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Ирландия (97,</w:t>
      </w:r>
      <w:r w:rsidR="00196177">
        <w:rPr>
          <w:rFonts w:ascii="Verdana" w:eastAsia="Times New Roman" w:hAnsi="Verdana" w:cs="Times New Roman"/>
          <w:sz w:val="20"/>
          <w:szCs w:val="20"/>
          <w:lang w:eastAsia="bg-BG"/>
        </w:rPr>
        <w:t>94</w:t>
      </w:r>
      <w:r w:rsidR="009305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 w:rsidR="001961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 46</w:t>
      </w:r>
      <w:r w:rsidR="0093055C">
        <w:rPr>
          <w:rFonts w:ascii="Verdana" w:eastAsia="Times New Roman" w:hAnsi="Verdana" w:cs="Times New Roman"/>
          <w:sz w:val="20"/>
          <w:szCs w:val="20"/>
          <w:lang w:eastAsia="bg-BG"/>
        </w:rPr>
        <w:t>% по-ниска от средната за Съюза, следват Полша (</w:t>
      </w:r>
      <w:r w:rsidR="00196177">
        <w:rPr>
          <w:rFonts w:ascii="Verdana" w:eastAsia="Times New Roman" w:hAnsi="Verdana" w:cs="Times New Roman"/>
          <w:sz w:val="20"/>
          <w:szCs w:val="20"/>
          <w:lang w:eastAsia="bg-BG"/>
        </w:rPr>
        <w:t>129,49</w:t>
      </w:r>
      <w:r w:rsidR="009305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196177">
        <w:rPr>
          <w:rFonts w:ascii="Verdana" w:eastAsia="Times New Roman" w:hAnsi="Verdana" w:cs="Times New Roman"/>
          <w:sz w:val="20"/>
          <w:szCs w:val="20"/>
          <w:lang w:eastAsia="bg-BG"/>
        </w:rPr>
        <w:t>Унгария (142,14</w:t>
      </w:r>
      <w:r w:rsidR="00196177" w:rsidRPr="001961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961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евро/100 кг), </w:t>
      </w:r>
      <w:r w:rsidR="0093055C">
        <w:rPr>
          <w:rFonts w:ascii="Verdana" w:eastAsia="Times New Roman" w:hAnsi="Verdana" w:cs="Times New Roman"/>
          <w:sz w:val="20"/>
          <w:szCs w:val="20"/>
          <w:lang w:eastAsia="bg-BG"/>
        </w:rPr>
        <w:t>Португалия (1</w:t>
      </w:r>
      <w:r w:rsidR="00196177">
        <w:rPr>
          <w:rFonts w:ascii="Verdana" w:eastAsia="Times New Roman" w:hAnsi="Verdana" w:cs="Times New Roman"/>
          <w:sz w:val="20"/>
          <w:szCs w:val="20"/>
          <w:lang w:eastAsia="bg-BG"/>
        </w:rPr>
        <w:t>42,74</w:t>
      </w:r>
      <w:r w:rsidR="009305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България (14</w:t>
      </w:r>
      <w:r w:rsidR="00196177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93055C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96177">
        <w:rPr>
          <w:rFonts w:ascii="Verdana" w:eastAsia="Times New Roman" w:hAnsi="Verdana" w:cs="Times New Roman"/>
          <w:sz w:val="20"/>
          <w:szCs w:val="20"/>
          <w:lang w:eastAsia="bg-BG"/>
        </w:rPr>
        <w:t>95</w:t>
      </w:r>
      <w:r w:rsidR="009305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кг). </w:t>
      </w:r>
    </w:p>
    <w:p w:rsidR="0093055C" w:rsidRPr="008D16E9" w:rsidRDefault="00FD7779" w:rsidP="0093055C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Сравнявайки</w:t>
      </w:r>
      <w:r w:rsidR="0093055C">
        <w:rPr>
          <w:rFonts w:ascii="Verdana" w:hAnsi="Verdana"/>
          <w:sz w:val="20"/>
          <w:szCs w:val="20"/>
        </w:rPr>
        <w:t xml:space="preserve"> със същия период от </w:t>
      </w:r>
      <w:r w:rsidR="0093055C" w:rsidRPr="008D16E9">
        <w:rPr>
          <w:rFonts w:ascii="Verdana" w:hAnsi="Verdana"/>
          <w:sz w:val="20"/>
          <w:szCs w:val="20"/>
        </w:rPr>
        <w:t>година по-рано</w:t>
      </w:r>
      <w:r w:rsidR="00EC7413" w:rsidRPr="00EC7413">
        <w:rPr>
          <w:rFonts w:ascii="Verdana" w:hAnsi="Verdana"/>
          <w:sz w:val="20"/>
          <w:szCs w:val="20"/>
        </w:rPr>
        <w:t xml:space="preserve"> </w:t>
      </w:r>
      <w:r w:rsidR="00EC7413">
        <w:rPr>
          <w:rFonts w:ascii="Verdana" w:hAnsi="Verdana"/>
          <w:sz w:val="20"/>
          <w:szCs w:val="20"/>
        </w:rPr>
        <w:t>(</w:t>
      </w:r>
      <w:r w:rsidR="00EC7413" w:rsidRPr="008D16E9">
        <w:rPr>
          <w:rFonts w:ascii="Verdana" w:hAnsi="Verdana"/>
          <w:sz w:val="20"/>
          <w:szCs w:val="20"/>
        </w:rPr>
        <w:t xml:space="preserve">м. </w:t>
      </w:r>
      <w:r w:rsidR="00EC7413">
        <w:rPr>
          <w:rFonts w:ascii="Verdana" w:hAnsi="Verdana"/>
          <w:sz w:val="20"/>
          <w:szCs w:val="20"/>
        </w:rPr>
        <w:t>май</w:t>
      </w:r>
      <w:r w:rsidR="00EC7413" w:rsidRPr="008D16E9">
        <w:rPr>
          <w:rFonts w:ascii="Verdana" w:hAnsi="Verdana"/>
          <w:sz w:val="20"/>
          <w:szCs w:val="20"/>
        </w:rPr>
        <w:t xml:space="preserve"> </w:t>
      </w:r>
      <w:r w:rsidR="00EC7413" w:rsidRPr="008D16E9">
        <w:rPr>
          <w:rFonts w:ascii="Verdana" w:hAnsi="Verdana"/>
          <w:sz w:val="20"/>
          <w:szCs w:val="20"/>
          <w:lang w:val="en-US"/>
        </w:rPr>
        <w:t>`</w:t>
      </w:r>
      <w:r w:rsidR="00EC7413" w:rsidRPr="008D16E9">
        <w:rPr>
          <w:rFonts w:ascii="Verdana" w:hAnsi="Verdana"/>
          <w:sz w:val="20"/>
          <w:szCs w:val="20"/>
        </w:rPr>
        <w:t>2015</w:t>
      </w:r>
      <w:r w:rsidR="00EC7413">
        <w:rPr>
          <w:rFonts w:ascii="Verdana" w:hAnsi="Verdana"/>
          <w:sz w:val="20"/>
          <w:szCs w:val="20"/>
        </w:rPr>
        <w:t>)</w:t>
      </w:r>
      <w:r w:rsidR="0093055C">
        <w:rPr>
          <w:rFonts w:ascii="Verdana" w:hAnsi="Verdana"/>
          <w:sz w:val="20"/>
          <w:szCs w:val="20"/>
        </w:rPr>
        <w:t>, цените</w:t>
      </w:r>
      <w:r w:rsidR="0093055C" w:rsidRPr="008D16E9">
        <w:rPr>
          <w:rFonts w:ascii="Verdana" w:hAnsi="Verdana"/>
          <w:sz w:val="20"/>
          <w:szCs w:val="20"/>
        </w:rPr>
        <w:t xml:space="preserve"> на замразени бройлери в България и в ЕС-28 </w:t>
      </w:r>
      <w:r w:rsidR="0093055C">
        <w:rPr>
          <w:rFonts w:ascii="Verdana" w:hAnsi="Verdana"/>
          <w:sz w:val="20"/>
          <w:szCs w:val="20"/>
        </w:rPr>
        <w:t>са по-ниски</w:t>
      </w:r>
      <w:r>
        <w:rPr>
          <w:rFonts w:ascii="Verdana" w:hAnsi="Verdana"/>
          <w:sz w:val="20"/>
          <w:szCs w:val="20"/>
        </w:rPr>
        <w:t xml:space="preserve">, като по-голям спад отбелязват тези на европейския пазар – с 4,4% </w:t>
      </w:r>
      <w:r w:rsidR="0093055C" w:rsidRPr="008D16E9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190,121</w:t>
      </w:r>
      <w:r w:rsidR="0093055C" w:rsidRPr="008D16E9">
        <w:rPr>
          <w:rFonts w:ascii="Verdana" w:hAnsi="Verdana"/>
          <w:sz w:val="20"/>
          <w:szCs w:val="20"/>
        </w:rPr>
        <w:t xml:space="preserve"> евро/100 кг) и</w:t>
      </w:r>
      <w:r w:rsidR="00EC7413">
        <w:rPr>
          <w:rFonts w:ascii="Verdana" w:hAnsi="Verdana"/>
          <w:sz w:val="20"/>
          <w:szCs w:val="20"/>
        </w:rPr>
        <w:t xml:space="preserve"> по-слаб – на българския</w:t>
      </w:r>
      <w:r w:rsidR="00F22BBD">
        <w:rPr>
          <w:rFonts w:ascii="Verdana" w:hAnsi="Verdana"/>
          <w:sz w:val="20"/>
          <w:szCs w:val="20"/>
        </w:rPr>
        <w:t xml:space="preserve"> - </w:t>
      </w:r>
      <w:r w:rsidR="0093055C" w:rsidRPr="008D16E9">
        <w:rPr>
          <w:rFonts w:ascii="Verdana" w:hAnsi="Verdana"/>
          <w:sz w:val="20"/>
          <w:szCs w:val="20"/>
        </w:rPr>
        <w:t xml:space="preserve">с </w:t>
      </w:r>
      <w:r w:rsidR="00EC7413">
        <w:rPr>
          <w:rFonts w:ascii="Verdana" w:hAnsi="Verdana"/>
          <w:sz w:val="20"/>
          <w:szCs w:val="20"/>
        </w:rPr>
        <w:t>0,9%</w:t>
      </w:r>
      <w:r w:rsidR="0093055C" w:rsidRPr="008D16E9">
        <w:rPr>
          <w:rFonts w:ascii="Verdana" w:hAnsi="Verdana"/>
          <w:sz w:val="20"/>
          <w:szCs w:val="20"/>
        </w:rPr>
        <w:t xml:space="preserve"> (</w:t>
      </w:r>
      <w:r w:rsidR="00EC7413">
        <w:rPr>
          <w:rFonts w:ascii="Verdana" w:hAnsi="Verdana"/>
          <w:sz w:val="20"/>
          <w:szCs w:val="20"/>
        </w:rPr>
        <w:t>146,21</w:t>
      </w:r>
      <w:r w:rsidR="0093055C" w:rsidRPr="008D16E9">
        <w:rPr>
          <w:rFonts w:ascii="Verdana" w:hAnsi="Verdana"/>
          <w:sz w:val="20"/>
          <w:szCs w:val="20"/>
        </w:rPr>
        <w:t xml:space="preserve"> евро/100 кг) спрямо </w:t>
      </w:r>
      <w:r w:rsidR="0093055C">
        <w:rPr>
          <w:rFonts w:ascii="Verdana" w:hAnsi="Verdana"/>
          <w:sz w:val="20"/>
          <w:szCs w:val="20"/>
        </w:rPr>
        <w:t>2015 г</w:t>
      </w:r>
      <w:r w:rsidR="0093055C" w:rsidRPr="008D16E9">
        <w:rPr>
          <w:rFonts w:ascii="Verdana" w:hAnsi="Verdana"/>
          <w:sz w:val="20"/>
          <w:szCs w:val="20"/>
        </w:rPr>
        <w:t>.</w:t>
      </w:r>
      <w:r w:rsidR="0093055C" w:rsidRPr="009B4AE5">
        <w:rPr>
          <w:rFonts w:ascii="Verdana" w:hAnsi="Verdana"/>
          <w:sz w:val="20"/>
          <w:szCs w:val="20"/>
        </w:rPr>
        <w:t xml:space="preserve"> </w:t>
      </w:r>
    </w:p>
    <w:p w:rsidR="00F22BBD" w:rsidRDefault="00F22BBD" w:rsidP="0093055C">
      <w:pPr>
        <w:jc w:val="both"/>
        <w:rPr>
          <w:rFonts w:ascii="Verdana" w:hAnsi="Verdana"/>
          <w:sz w:val="20"/>
          <w:szCs w:val="20"/>
        </w:rPr>
      </w:pPr>
    </w:p>
    <w:p w:rsidR="0093055C" w:rsidRDefault="0093055C" w:rsidP="009305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Фигура 6</w:t>
      </w:r>
    </w:p>
    <w:p w:rsidR="0093055C" w:rsidRDefault="0093055C" w:rsidP="00F22BBD">
      <w:r>
        <w:rPr>
          <w:noProof/>
          <w:lang w:eastAsia="bg-BG"/>
        </w:rPr>
        <w:drawing>
          <wp:inline distT="0" distB="0" distL="0" distR="0" wp14:anchorId="3D7256A9" wp14:editId="66736E14">
            <wp:extent cx="5760720" cy="2846675"/>
            <wp:effectExtent l="0" t="0" r="11430" b="114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37B70">
        <w:rPr>
          <w:b/>
          <w:i/>
        </w:rPr>
        <w:t>Източник:</w:t>
      </w:r>
      <w:r>
        <w:t xml:space="preserve"> дирекция „Животновъдство“</w:t>
      </w:r>
    </w:p>
    <w:p w:rsidR="0093055C" w:rsidRDefault="0093055C"/>
    <w:p w:rsidR="0093055C" w:rsidRDefault="0093055C"/>
    <w:p w:rsidR="00174302" w:rsidRDefault="00174302" w:rsidP="00570F7A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570F7A" w:rsidRDefault="00570F7A" w:rsidP="00570F7A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077AF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Изготвил: Дирекция „Животновъдство“</w:t>
      </w:r>
    </w:p>
    <w:p w:rsidR="0093055C" w:rsidRDefault="0093055C"/>
    <w:p w:rsidR="00526DB6" w:rsidRDefault="00526DB6" w:rsidP="00C306CF">
      <w:pPr>
        <w:pStyle w:val="NormalWeb"/>
        <w:spacing w:before="0" w:beforeAutospacing="0" w:after="0" w:afterAutospacing="0" w:line="360" w:lineRule="auto"/>
        <w:textAlignment w:val="baseline"/>
        <w:rPr>
          <w:noProof/>
          <w:lang w:val="en-US"/>
        </w:rPr>
      </w:pPr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 </w:t>
      </w:r>
    </w:p>
    <w:p w:rsidR="00570F7A" w:rsidRDefault="00570F7A">
      <w:r w:rsidRPr="00D67801">
        <w:rPr>
          <w:noProof/>
          <w:lang w:eastAsia="bg-BG"/>
        </w:rPr>
        <w:drawing>
          <wp:inline distT="0" distB="0" distL="0" distR="0" wp14:anchorId="220C2635" wp14:editId="47228E27">
            <wp:extent cx="5762625" cy="733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582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A3" w:rsidRDefault="00206FA3"/>
    <w:p w:rsidR="00206FA3" w:rsidRDefault="00206FA3"/>
    <w:p w:rsidR="00206FA3" w:rsidRDefault="00206FA3">
      <w:bookmarkStart w:id="0" w:name="_GoBack"/>
      <w:bookmarkEnd w:id="0"/>
    </w:p>
    <w:p w:rsidR="00206FA3" w:rsidRDefault="00206FA3"/>
    <w:sectPr w:rsidR="00206FA3" w:rsidSect="00DD6B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1C"/>
    <w:rsid w:val="00003313"/>
    <w:rsid w:val="00131858"/>
    <w:rsid w:val="00164532"/>
    <w:rsid w:val="00174302"/>
    <w:rsid w:val="00196177"/>
    <w:rsid w:val="00206FA3"/>
    <w:rsid w:val="002B00A0"/>
    <w:rsid w:val="002E671C"/>
    <w:rsid w:val="003A3C7F"/>
    <w:rsid w:val="003A617C"/>
    <w:rsid w:val="00407958"/>
    <w:rsid w:val="004B0561"/>
    <w:rsid w:val="004D696E"/>
    <w:rsid w:val="004E4A27"/>
    <w:rsid w:val="00526DB6"/>
    <w:rsid w:val="00570F7A"/>
    <w:rsid w:val="00657213"/>
    <w:rsid w:val="006D0A96"/>
    <w:rsid w:val="006F3143"/>
    <w:rsid w:val="00736D41"/>
    <w:rsid w:val="00831367"/>
    <w:rsid w:val="00843A60"/>
    <w:rsid w:val="0086551C"/>
    <w:rsid w:val="00874E20"/>
    <w:rsid w:val="0093055C"/>
    <w:rsid w:val="009A2A54"/>
    <w:rsid w:val="00A41214"/>
    <w:rsid w:val="00A4371F"/>
    <w:rsid w:val="00C306CF"/>
    <w:rsid w:val="00DB096C"/>
    <w:rsid w:val="00DD6BB0"/>
    <w:rsid w:val="00DE5431"/>
    <w:rsid w:val="00E13277"/>
    <w:rsid w:val="00EA0340"/>
    <w:rsid w:val="00EC7413"/>
    <w:rsid w:val="00F22BBD"/>
    <w:rsid w:val="00F263FE"/>
    <w:rsid w:val="00FA276C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/>
              <a:t>Движение на средните цени на яйца за консумация в България и ЕС-28 в евро/100 кг през м. май 2016 г.</a:t>
            </a:r>
            <a:endParaRPr lang="en-US" sz="1100"/>
          </a:p>
        </c:rich>
      </c:tx>
      <c:layout>
        <c:manualLayout>
          <c:xMode val="edge"/>
          <c:yMode val="edge"/>
          <c:x val="0.1075490196078431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945653852092024E-2"/>
          <c:y val="0.15723388743073782"/>
          <c:w val="0.89709356183418254"/>
          <c:h val="0.57107064741907265"/>
        </c:manualLayout>
      </c:layout>
      <c:lineChart>
        <c:grouping val="standard"/>
        <c:varyColors val="0"/>
        <c:ser>
          <c:idx val="0"/>
          <c:order val="0"/>
          <c:tx>
            <c:strRef>
              <c:f>яйца!$A$6</c:f>
              <c:strCache>
                <c:ptCount val="1"/>
                <c:pt idx="0">
                  <c:v>ЕС-28</c:v>
                </c:pt>
              </c:strCache>
            </c:strRef>
          </c:tx>
          <c:marker>
            <c:spPr>
              <a:ln w="25400"/>
            </c:spPr>
          </c:marker>
          <c:dPt>
            <c:idx val="8"/>
            <c:marker>
              <c:spPr>
                <a:ln w="25400" cap="sq"/>
              </c:spPr>
            </c:marker>
            <c:bubble3D val="0"/>
          </c:dPt>
          <c:cat>
            <c:multiLvlStrRef>
              <c:f>яйца!$F$4:$R$5</c:f>
              <c:multiLvlStrCache>
                <c:ptCount val="13"/>
                <c:lvl>
                  <c:pt idx="0">
                    <c:v>м. V</c:v>
                  </c:pt>
                  <c:pt idx="1">
                    <c:v>м. VI</c:v>
                  </c:pt>
                  <c:pt idx="2">
                    <c:v>м. VII</c:v>
                  </c:pt>
                  <c:pt idx="3">
                    <c:v>м. VIII</c:v>
                  </c:pt>
                  <c:pt idx="4">
                    <c:v>м. IX</c:v>
                  </c:pt>
                  <c:pt idx="5">
                    <c:v>м. Х</c:v>
                  </c:pt>
                  <c:pt idx="6">
                    <c:v>м. ХI</c:v>
                  </c:pt>
                  <c:pt idx="7">
                    <c:v>м. ХII</c:v>
                  </c:pt>
                  <c:pt idx="8">
                    <c:v>м. І</c:v>
                  </c:pt>
                  <c:pt idx="9">
                    <c:v>м. ІІ</c:v>
                  </c:pt>
                  <c:pt idx="10">
                    <c:v>м. ІІІ</c:v>
                  </c:pt>
                  <c:pt idx="11">
                    <c:v>м. ІV</c:v>
                  </c:pt>
                  <c:pt idx="12">
                    <c:v>м. V</c:v>
                  </c:pt>
                </c:lvl>
                <c:lvl>
                  <c:pt idx="0">
                    <c:v>2015</c:v>
                  </c:pt>
                  <c:pt idx="8">
                    <c:v>2016</c:v>
                  </c:pt>
                </c:lvl>
              </c:multiLvlStrCache>
            </c:multiLvlStrRef>
          </c:cat>
          <c:val>
            <c:numRef>
              <c:f>яйца!$F$6:$R$6</c:f>
              <c:numCache>
                <c:formatCode>0.00</c:formatCode>
                <c:ptCount val="13"/>
                <c:pt idx="0" formatCode="General">
                  <c:v>116.42</c:v>
                </c:pt>
                <c:pt idx="1">
                  <c:v>129.08000000000001</c:v>
                </c:pt>
                <c:pt idx="2" formatCode="General">
                  <c:v>134.06</c:v>
                </c:pt>
                <c:pt idx="3">
                  <c:v>132.19999999999999</c:v>
                </c:pt>
                <c:pt idx="4">
                  <c:v>133.80000000000001</c:v>
                </c:pt>
                <c:pt idx="5" formatCode="General">
                  <c:v>129.35</c:v>
                </c:pt>
                <c:pt idx="6" formatCode="General">
                  <c:v>130.34</c:v>
                </c:pt>
                <c:pt idx="7" formatCode="General">
                  <c:v>129.56</c:v>
                </c:pt>
                <c:pt idx="8" formatCode="General">
                  <c:v>120.71</c:v>
                </c:pt>
                <c:pt idx="9" formatCode="General">
                  <c:v>120.49</c:v>
                </c:pt>
                <c:pt idx="10" formatCode="General">
                  <c:v>121.85</c:v>
                </c:pt>
                <c:pt idx="11" formatCode="General">
                  <c:v>111.33</c:v>
                </c:pt>
                <c:pt idx="12" formatCode="General">
                  <c:v>104.93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яйца!$A$7</c:f>
              <c:strCache>
                <c:ptCount val="1"/>
                <c:pt idx="0">
                  <c:v>България</c:v>
                </c:pt>
              </c:strCache>
            </c:strRef>
          </c:tx>
          <c:cat>
            <c:multiLvlStrRef>
              <c:f>яйца!$F$4:$R$5</c:f>
              <c:multiLvlStrCache>
                <c:ptCount val="13"/>
                <c:lvl>
                  <c:pt idx="0">
                    <c:v>м. V</c:v>
                  </c:pt>
                  <c:pt idx="1">
                    <c:v>м. VI</c:v>
                  </c:pt>
                  <c:pt idx="2">
                    <c:v>м. VII</c:v>
                  </c:pt>
                  <c:pt idx="3">
                    <c:v>м. VIII</c:v>
                  </c:pt>
                  <c:pt idx="4">
                    <c:v>м. IX</c:v>
                  </c:pt>
                  <c:pt idx="5">
                    <c:v>м. Х</c:v>
                  </c:pt>
                  <c:pt idx="6">
                    <c:v>м. ХI</c:v>
                  </c:pt>
                  <c:pt idx="7">
                    <c:v>м. ХII</c:v>
                  </c:pt>
                  <c:pt idx="8">
                    <c:v>м. І</c:v>
                  </c:pt>
                  <c:pt idx="9">
                    <c:v>м. ІІ</c:v>
                  </c:pt>
                  <c:pt idx="10">
                    <c:v>м. ІІІ</c:v>
                  </c:pt>
                  <c:pt idx="11">
                    <c:v>м. ІV</c:v>
                  </c:pt>
                  <c:pt idx="12">
                    <c:v>м. V</c:v>
                  </c:pt>
                </c:lvl>
                <c:lvl>
                  <c:pt idx="0">
                    <c:v>2015</c:v>
                  </c:pt>
                  <c:pt idx="8">
                    <c:v>2016</c:v>
                  </c:pt>
                </c:lvl>
              </c:multiLvlStrCache>
            </c:multiLvlStrRef>
          </c:cat>
          <c:val>
            <c:numRef>
              <c:f>яйца!$F$7:$R$7</c:f>
              <c:numCache>
                <c:formatCode>General</c:formatCode>
                <c:ptCount val="13"/>
                <c:pt idx="0">
                  <c:v>91.42</c:v>
                </c:pt>
                <c:pt idx="1">
                  <c:v>99.02</c:v>
                </c:pt>
                <c:pt idx="2">
                  <c:v>115.81</c:v>
                </c:pt>
                <c:pt idx="3">
                  <c:v>115.21</c:v>
                </c:pt>
                <c:pt idx="4" formatCode="0.00">
                  <c:v>122.4</c:v>
                </c:pt>
                <c:pt idx="5">
                  <c:v>121.26</c:v>
                </c:pt>
                <c:pt idx="6">
                  <c:v>121.5</c:v>
                </c:pt>
                <c:pt idx="7">
                  <c:v>121.18</c:v>
                </c:pt>
                <c:pt idx="8">
                  <c:v>118.91</c:v>
                </c:pt>
                <c:pt idx="9" formatCode="0.00">
                  <c:v>114.77</c:v>
                </c:pt>
                <c:pt idx="10">
                  <c:v>111.64</c:v>
                </c:pt>
                <c:pt idx="11">
                  <c:v>103.54</c:v>
                </c:pt>
                <c:pt idx="12">
                  <c:v>90.82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575040"/>
        <c:axId val="166397056"/>
      </c:lineChart>
      <c:catAx>
        <c:axId val="175575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6397056"/>
        <c:crosses val="autoZero"/>
        <c:auto val="1"/>
        <c:lblAlgn val="ctr"/>
        <c:lblOffset val="100"/>
        <c:noMultiLvlLbl val="0"/>
      </c:catAx>
      <c:valAx>
        <c:axId val="166397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5575040"/>
        <c:crosses val="autoZero"/>
        <c:crossBetween val="between"/>
      </c:valAx>
      <c:spPr>
        <a:pattFill prst="pct20">
          <a:fgClr>
            <a:schemeClr val="accent2">
              <a:lumMod val="40000"/>
              <a:lumOff val="60000"/>
            </a:schemeClr>
          </a:fgClr>
          <a:bgClr>
            <a:schemeClr val="bg1"/>
          </a:bgClr>
        </a:pattFill>
      </c:spPr>
    </c:plotArea>
    <c:legend>
      <c:legendPos val="b"/>
      <c:layout>
        <c:manualLayout>
          <c:xMode val="edge"/>
          <c:yMode val="edge"/>
          <c:x val="0.2682841207349082"/>
          <c:y val="0.9116531787693205"/>
          <c:w val="0.48794136946117028"/>
          <c:h val="6.0569043452901719E-2"/>
        </c:manualLayout>
      </c:layout>
      <c:overlay val="0"/>
    </c:legend>
    <c:plotVisOnly val="1"/>
    <c:dispBlanksAs val="gap"/>
    <c:showDLblsOverMax val="0"/>
  </c:chart>
  <c:spPr>
    <a:pattFill prst="pct25">
      <a:fgClr>
        <a:schemeClr val="tx2">
          <a:lumMod val="60000"/>
          <a:lumOff val="40000"/>
        </a:schemeClr>
      </a:fgClr>
      <a:bgClr>
        <a:schemeClr val="bg1"/>
      </a:bgClr>
    </a:patt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/>
              <a:t>Цени</a:t>
            </a:r>
            <a:r>
              <a:rPr lang="bg-BG" sz="1100" baseline="0"/>
              <a:t> на яйца за консумация в ЕС-28 в евро/100 кг през м. </a:t>
            </a:r>
            <a:r>
              <a:rPr lang="bg-BG" sz="1100"/>
              <a:t>май`2016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3404064238223668E-2"/>
          <c:y val="0.15334438458350602"/>
          <c:w val="0.91053168163647946"/>
          <c:h val="0.638490122945158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'яйца-по месец'!$C$4</c:f>
              <c:strCache>
                <c:ptCount val="1"/>
                <c:pt idx="0">
                  <c:v>май `2016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13"/>
            <c:invertIfNegative val="0"/>
            <c:bubble3D val="0"/>
          </c:dPt>
          <c:dPt>
            <c:idx val="1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5"/>
            <c:invertIfNegative val="0"/>
            <c:bubble3D val="0"/>
          </c:dPt>
          <c:dPt>
            <c:idx val="1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cat>
            <c:strRef>
              <c:f>'яйца-по месец'!$B$5:$B$31</c:f>
              <c:strCache>
                <c:ptCount val="27"/>
                <c:pt idx="0">
                  <c:v>SE</c:v>
                </c:pt>
                <c:pt idx="1">
                  <c:v>CY</c:v>
                </c:pt>
                <c:pt idx="2">
                  <c:v>DK</c:v>
                </c:pt>
                <c:pt idx="3">
                  <c:v>AT</c:v>
                </c:pt>
                <c:pt idx="4">
                  <c:v>HR</c:v>
                </c:pt>
                <c:pt idx="5">
                  <c:v>MT</c:v>
                </c:pt>
                <c:pt idx="6">
                  <c:v>GR</c:v>
                </c:pt>
                <c:pt idx="7">
                  <c:v>IT</c:v>
                </c:pt>
                <c:pt idx="8">
                  <c:v>FI</c:v>
                </c:pt>
                <c:pt idx="9">
                  <c:v>SI</c:v>
                </c:pt>
                <c:pt idx="10">
                  <c:v>UK</c:v>
                </c:pt>
                <c:pt idx="11">
                  <c:v>PL</c:v>
                </c:pt>
                <c:pt idx="12">
                  <c:v>HU</c:v>
                </c:pt>
                <c:pt idx="13">
                  <c:v>EE</c:v>
                </c:pt>
                <c:pt idx="14">
                  <c:v>EU - 28</c:v>
                </c:pt>
                <c:pt idx="15">
                  <c:v>DE</c:v>
                </c:pt>
                <c:pt idx="16">
                  <c:v>LU</c:v>
                </c:pt>
                <c:pt idx="17">
                  <c:v>LТ</c:v>
                </c:pt>
                <c:pt idx="18">
                  <c:v>BG</c:v>
                </c:pt>
                <c:pt idx="19">
                  <c:v>CZ</c:v>
                </c:pt>
                <c:pt idx="20">
                  <c:v>PT</c:v>
                </c:pt>
                <c:pt idx="21">
                  <c:v>FR</c:v>
                </c:pt>
                <c:pt idx="22">
                  <c:v>SK</c:v>
                </c:pt>
                <c:pt idx="23">
                  <c:v>NL</c:v>
                </c:pt>
                <c:pt idx="24">
                  <c:v>BE</c:v>
                </c:pt>
                <c:pt idx="25">
                  <c:v>ES</c:v>
                </c:pt>
                <c:pt idx="26">
                  <c:v>RO</c:v>
                </c:pt>
              </c:strCache>
            </c:strRef>
          </c:cat>
          <c:val>
            <c:numRef>
              <c:f>'яйца-по месец'!$C$5:$C$31</c:f>
              <c:numCache>
                <c:formatCode>0.00</c:formatCode>
                <c:ptCount val="27"/>
                <c:pt idx="0" formatCode="General">
                  <c:v>187.51</c:v>
                </c:pt>
                <c:pt idx="1">
                  <c:v>176.35</c:v>
                </c:pt>
                <c:pt idx="2" formatCode="General">
                  <c:v>172.07</c:v>
                </c:pt>
                <c:pt idx="3">
                  <c:v>165.31</c:v>
                </c:pt>
                <c:pt idx="4">
                  <c:v>162.47999999999999</c:v>
                </c:pt>
                <c:pt idx="5">
                  <c:v>160.28</c:v>
                </c:pt>
                <c:pt idx="6" formatCode="General">
                  <c:v>156.97999999999999</c:v>
                </c:pt>
                <c:pt idx="7">
                  <c:v>149.5</c:v>
                </c:pt>
                <c:pt idx="8" formatCode="General">
                  <c:v>148.62</c:v>
                </c:pt>
                <c:pt idx="9">
                  <c:v>127.76</c:v>
                </c:pt>
                <c:pt idx="10" formatCode="General">
                  <c:v>122.94</c:v>
                </c:pt>
                <c:pt idx="11" formatCode="General">
                  <c:v>120.24</c:v>
                </c:pt>
                <c:pt idx="12">
                  <c:v>111.2</c:v>
                </c:pt>
                <c:pt idx="13" formatCode="General">
                  <c:v>106.43</c:v>
                </c:pt>
                <c:pt idx="14">
                  <c:v>104.93</c:v>
                </c:pt>
                <c:pt idx="15" formatCode="General">
                  <c:v>96.79</c:v>
                </c:pt>
                <c:pt idx="16" formatCode="General">
                  <c:v>94.24</c:v>
                </c:pt>
                <c:pt idx="17">
                  <c:v>93.24</c:v>
                </c:pt>
                <c:pt idx="18">
                  <c:v>90.82</c:v>
                </c:pt>
                <c:pt idx="19" formatCode="General">
                  <c:v>90.43</c:v>
                </c:pt>
                <c:pt idx="20" formatCode="General">
                  <c:v>90.08</c:v>
                </c:pt>
                <c:pt idx="21" formatCode="General">
                  <c:v>89.22</c:v>
                </c:pt>
                <c:pt idx="22" formatCode="General">
                  <c:v>86.91</c:v>
                </c:pt>
                <c:pt idx="23" formatCode="General">
                  <c:v>76.260000000000005</c:v>
                </c:pt>
                <c:pt idx="24">
                  <c:v>75.66</c:v>
                </c:pt>
                <c:pt idx="25" formatCode="General">
                  <c:v>72.91</c:v>
                </c:pt>
                <c:pt idx="26" formatCode="General">
                  <c:v>70.95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028992"/>
        <c:axId val="167030784"/>
      </c:barChart>
      <c:catAx>
        <c:axId val="167028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030784"/>
        <c:crosses val="autoZero"/>
        <c:auto val="1"/>
        <c:lblAlgn val="ctr"/>
        <c:lblOffset val="100"/>
        <c:noMultiLvlLbl val="0"/>
      </c:catAx>
      <c:valAx>
        <c:axId val="167030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7028992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</c:spPr>
    </c:plotArea>
    <c:plotVisOnly val="1"/>
    <c:dispBlanksAs val="gap"/>
    <c:showDLblsOverMax val="0"/>
  </c:chart>
  <c:spPr>
    <a:pattFill prst="pct70">
      <a:fgClr>
        <a:schemeClr val="accent6">
          <a:lumMod val="40000"/>
          <a:lumOff val="60000"/>
        </a:schemeClr>
      </a:fgClr>
      <a:bgClr>
        <a:schemeClr val="bg1"/>
      </a:bgClr>
    </a:patt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050"/>
              <a:t>Средногодишни цени на яйца за консумация в ЕС-28 в евро/100 кг през 2014 г., 2015 г. и средно за периода</a:t>
            </a:r>
            <a:r>
              <a:rPr lang="bg-BG" sz="1050" baseline="0"/>
              <a:t> януари  - май </a:t>
            </a:r>
            <a:r>
              <a:rPr lang="en-US" sz="1050" baseline="0"/>
              <a:t>`2016</a:t>
            </a:r>
            <a:endParaRPr lang="en-US" sz="1050"/>
          </a:p>
        </c:rich>
      </c:tx>
      <c:layout>
        <c:manualLayout>
          <c:xMode val="edge"/>
          <c:yMode val="edge"/>
          <c:x val="0.11171906833324156"/>
          <c:y val="8.255933952528379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302277774719E-2"/>
          <c:y val="0.14754394090831524"/>
          <c:w val="0.93041554246278657"/>
          <c:h val="0.60665772815549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'яйца-средно'!$C$4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11"/>
            <c:invertIfNegative val="0"/>
            <c:bubble3D val="0"/>
          </c:dPt>
          <c:dPt>
            <c:idx val="14"/>
            <c:invertIfNegative val="0"/>
            <c:bubble3D val="0"/>
            <c:spPr>
              <a:pattFill prst="trellis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  <c:spPr>
              <a:pattFill prst="lgConfetti">
                <a:fgClr>
                  <a:schemeClr val="accent5">
                    <a:lumMod val="75000"/>
                  </a:schemeClr>
                </a:fgClr>
                <a:bgClr>
                  <a:schemeClr val="bg1"/>
                </a:bgClr>
              </a:pattFill>
              <a:ln>
                <a:prstDash val="solid"/>
              </a:ln>
            </c:spPr>
          </c:dPt>
          <c:dPt>
            <c:idx val="18"/>
            <c:invertIfNegative val="0"/>
            <c:bubble3D val="0"/>
          </c:dPt>
          <c:cat>
            <c:strRef>
              <c:f>'яйца-средно'!$B$5:$B$31</c:f>
              <c:strCache>
                <c:ptCount val="27"/>
                <c:pt idx="0">
                  <c:v>SE</c:v>
                </c:pt>
                <c:pt idx="1">
                  <c:v>CY</c:v>
                </c:pt>
                <c:pt idx="2">
                  <c:v>DK</c:v>
                </c:pt>
                <c:pt idx="3">
                  <c:v>AT</c:v>
                </c:pt>
                <c:pt idx="4">
                  <c:v>HR</c:v>
                </c:pt>
                <c:pt idx="5">
                  <c:v>IT</c:v>
                </c:pt>
                <c:pt idx="6">
                  <c:v>GR</c:v>
                </c:pt>
                <c:pt idx="7">
                  <c:v>FI</c:v>
                </c:pt>
                <c:pt idx="8">
                  <c:v>MT</c:v>
                </c:pt>
                <c:pt idx="9">
                  <c:v>SI</c:v>
                </c:pt>
                <c:pt idx="10">
                  <c:v>PL</c:v>
                </c:pt>
                <c:pt idx="11">
                  <c:v>UK</c:v>
                </c:pt>
                <c:pt idx="12">
                  <c:v>HU</c:v>
                </c:pt>
                <c:pt idx="13">
                  <c:v>DE</c:v>
                </c:pt>
                <c:pt idx="14">
                  <c:v>EU - 28</c:v>
                </c:pt>
                <c:pt idx="15">
                  <c:v>EE</c:v>
                </c:pt>
                <c:pt idx="16">
                  <c:v>BG</c:v>
                </c:pt>
                <c:pt idx="17">
                  <c:v>LТ</c:v>
                </c:pt>
                <c:pt idx="18">
                  <c:v>FR</c:v>
                </c:pt>
                <c:pt idx="19">
                  <c:v>LU</c:v>
                </c:pt>
                <c:pt idx="20">
                  <c:v>SK</c:v>
                </c:pt>
                <c:pt idx="21">
                  <c:v>CZ</c:v>
                </c:pt>
                <c:pt idx="22">
                  <c:v>PT</c:v>
                </c:pt>
                <c:pt idx="23">
                  <c:v>NL</c:v>
                </c:pt>
                <c:pt idx="24">
                  <c:v>BE</c:v>
                </c:pt>
                <c:pt idx="25">
                  <c:v>RO</c:v>
                </c:pt>
                <c:pt idx="26">
                  <c:v>ES</c:v>
                </c:pt>
              </c:strCache>
            </c:strRef>
          </c:cat>
          <c:val>
            <c:numRef>
              <c:f>'яйца-средно'!$C$5:$C$31</c:f>
              <c:numCache>
                <c:formatCode>General</c:formatCode>
                <c:ptCount val="27"/>
                <c:pt idx="0">
                  <c:v>199.59</c:v>
                </c:pt>
                <c:pt idx="1">
                  <c:v>176.15</c:v>
                </c:pt>
                <c:pt idx="2" formatCode="0.00">
                  <c:v>171.7</c:v>
                </c:pt>
                <c:pt idx="3" formatCode="0.00">
                  <c:v>172.26</c:v>
                </c:pt>
                <c:pt idx="4">
                  <c:v>161.04</c:v>
                </c:pt>
                <c:pt idx="5">
                  <c:v>208.08</c:v>
                </c:pt>
                <c:pt idx="6">
                  <c:v>158.22</c:v>
                </c:pt>
                <c:pt idx="7">
                  <c:v>142.88</c:v>
                </c:pt>
                <c:pt idx="8">
                  <c:v>144.22</c:v>
                </c:pt>
                <c:pt idx="9">
                  <c:v>142.74</c:v>
                </c:pt>
                <c:pt idx="10" formatCode="0.00">
                  <c:v>125.03</c:v>
                </c:pt>
                <c:pt idx="11">
                  <c:v>137.99</c:v>
                </c:pt>
                <c:pt idx="12" formatCode="0.00">
                  <c:v>122.39</c:v>
                </c:pt>
                <c:pt idx="13" formatCode="0.00">
                  <c:v>111.95</c:v>
                </c:pt>
                <c:pt idx="14">
                  <c:v>127.61</c:v>
                </c:pt>
                <c:pt idx="15" formatCode="0.00">
                  <c:v>122.34</c:v>
                </c:pt>
                <c:pt idx="16">
                  <c:v>110.73</c:v>
                </c:pt>
                <c:pt idx="17" formatCode="0.00">
                  <c:v>120.04</c:v>
                </c:pt>
                <c:pt idx="18">
                  <c:v>105.64</c:v>
                </c:pt>
                <c:pt idx="19">
                  <c:v>109.09</c:v>
                </c:pt>
                <c:pt idx="20">
                  <c:v>107.55</c:v>
                </c:pt>
                <c:pt idx="21">
                  <c:v>104.37</c:v>
                </c:pt>
                <c:pt idx="22">
                  <c:v>114.07</c:v>
                </c:pt>
                <c:pt idx="23">
                  <c:v>100.83</c:v>
                </c:pt>
                <c:pt idx="24">
                  <c:v>99.21</c:v>
                </c:pt>
                <c:pt idx="25" formatCode="0.00">
                  <c:v>102.68</c:v>
                </c:pt>
                <c:pt idx="26">
                  <c:v>106.25</c:v>
                </c:pt>
              </c:numCache>
            </c:numRef>
          </c:val>
        </c:ser>
        <c:ser>
          <c:idx val="1"/>
          <c:order val="1"/>
          <c:tx>
            <c:strRef>
              <c:f>'яйца-средно'!$D$4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11"/>
            <c:invertIfNegative val="0"/>
            <c:bubble3D val="0"/>
          </c:dPt>
          <c:dPt>
            <c:idx val="14"/>
            <c:invertIfNegative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8"/>
            <c:invertIfNegative val="0"/>
            <c:bubble3D val="0"/>
          </c:dPt>
          <c:cat>
            <c:strRef>
              <c:f>'яйца-средно'!$B$5:$B$31</c:f>
              <c:strCache>
                <c:ptCount val="27"/>
                <c:pt idx="0">
                  <c:v>SE</c:v>
                </c:pt>
                <c:pt idx="1">
                  <c:v>CY</c:v>
                </c:pt>
                <c:pt idx="2">
                  <c:v>DK</c:v>
                </c:pt>
                <c:pt idx="3">
                  <c:v>AT</c:v>
                </c:pt>
                <c:pt idx="4">
                  <c:v>HR</c:v>
                </c:pt>
                <c:pt idx="5">
                  <c:v>IT</c:v>
                </c:pt>
                <c:pt idx="6">
                  <c:v>GR</c:v>
                </c:pt>
                <c:pt idx="7">
                  <c:v>FI</c:v>
                </c:pt>
                <c:pt idx="8">
                  <c:v>MT</c:v>
                </c:pt>
                <c:pt idx="9">
                  <c:v>SI</c:v>
                </c:pt>
                <c:pt idx="10">
                  <c:v>PL</c:v>
                </c:pt>
                <c:pt idx="11">
                  <c:v>UK</c:v>
                </c:pt>
                <c:pt idx="12">
                  <c:v>HU</c:v>
                </c:pt>
                <c:pt idx="13">
                  <c:v>DE</c:v>
                </c:pt>
                <c:pt idx="14">
                  <c:v>EU - 28</c:v>
                </c:pt>
                <c:pt idx="15">
                  <c:v>EE</c:v>
                </c:pt>
                <c:pt idx="16">
                  <c:v>BG</c:v>
                </c:pt>
                <c:pt idx="17">
                  <c:v>LТ</c:v>
                </c:pt>
                <c:pt idx="18">
                  <c:v>FR</c:v>
                </c:pt>
                <c:pt idx="19">
                  <c:v>LU</c:v>
                </c:pt>
                <c:pt idx="20">
                  <c:v>SK</c:v>
                </c:pt>
                <c:pt idx="21">
                  <c:v>CZ</c:v>
                </c:pt>
                <c:pt idx="22">
                  <c:v>PT</c:v>
                </c:pt>
                <c:pt idx="23">
                  <c:v>NL</c:v>
                </c:pt>
                <c:pt idx="24">
                  <c:v>BE</c:v>
                </c:pt>
                <c:pt idx="25">
                  <c:v>RO</c:v>
                </c:pt>
                <c:pt idx="26">
                  <c:v>ES</c:v>
                </c:pt>
              </c:strCache>
            </c:strRef>
          </c:cat>
          <c:val>
            <c:numRef>
              <c:f>'яйца-средно'!$D$5:$D$31</c:f>
              <c:numCache>
                <c:formatCode>General</c:formatCode>
                <c:ptCount val="27"/>
                <c:pt idx="0">
                  <c:v>202.21</c:v>
                </c:pt>
                <c:pt idx="1">
                  <c:v>176.29</c:v>
                </c:pt>
                <c:pt idx="2">
                  <c:v>171.61</c:v>
                </c:pt>
                <c:pt idx="3" formatCode="0.00">
                  <c:v>160.77000000000001</c:v>
                </c:pt>
                <c:pt idx="4">
                  <c:v>164.04</c:v>
                </c:pt>
                <c:pt idx="5" formatCode="0.00">
                  <c:v>181.35</c:v>
                </c:pt>
                <c:pt idx="6" formatCode="0.00">
                  <c:v>161.09</c:v>
                </c:pt>
                <c:pt idx="7">
                  <c:v>151.61000000000001</c:v>
                </c:pt>
                <c:pt idx="8" formatCode="0.00">
                  <c:v>159.09</c:v>
                </c:pt>
                <c:pt idx="9">
                  <c:v>141.81</c:v>
                </c:pt>
                <c:pt idx="10">
                  <c:v>135.36000000000001</c:v>
                </c:pt>
                <c:pt idx="11">
                  <c:v>146.58000000000001</c:v>
                </c:pt>
                <c:pt idx="12" formatCode="0.00">
                  <c:v>129.99</c:v>
                </c:pt>
                <c:pt idx="13">
                  <c:v>118.79</c:v>
                </c:pt>
                <c:pt idx="14" formatCode="0.00">
                  <c:v>129.59</c:v>
                </c:pt>
                <c:pt idx="15">
                  <c:v>117.01</c:v>
                </c:pt>
                <c:pt idx="16">
                  <c:v>115.37</c:v>
                </c:pt>
                <c:pt idx="17" formatCode="0.00">
                  <c:v>116.55</c:v>
                </c:pt>
                <c:pt idx="18" formatCode="0.00">
                  <c:v>116.5</c:v>
                </c:pt>
                <c:pt idx="19">
                  <c:v>109.45</c:v>
                </c:pt>
                <c:pt idx="20" formatCode="0.00">
                  <c:v>110.9</c:v>
                </c:pt>
                <c:pt idx="21" formatCode="0.00">
                  <c:v>108.11</c:v>
                </c:pt>
                <c:pt idx="22">
                  <c:v>121.51</c:v>
                </c:pt>
                <c:pt idx="23">
                  <c:v>110.78</c:v>
                </c:pt>
                <c:pt idx="24" formatCode="0.00">
                  <c:v>108.99</c:v>
                </c:pt>
                <c:pt idx="25">
                  <c:v>102.49</c:v>
                </c:pt>
                <c:pt idx="26" formatCode="0.00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'яйца-средно'!$E$4</c:f>
              <c:strCache>
                <c:ptCount val="1"/>
                <c:pt idx="0">
                  <c:v>I - V `2016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11"/>
            <c:invertIfNegative val="0"/>
            <c:bubble3D val="0"/>
          </c:dPt>
          <c:dPt>
            <c:idx val="14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8"/>
            <c:invertIfNegative val="0"/>
            <c:bubble3D val="0"/>
          </c:dPt>
          <c:cat>
            <c:strRef>
              <c:f>'яйца-средно'!$B$5:$B$31</c:f>
              <c:strCache>
                <c:ptCount val="27"/>
                <c:pt idx="0">
                  <c:v>SE</c:v>
                </c:pt>
                <c:pt idx="1">
                  <c:v>CY</c:v>
                </c:pt>
                <c:pt idx="2">
                  <c:v>DK</c:v>
                </c:pt>
                <c:pt idx="3">
                  <c:v>AT</c:v>
                </c:pt>
                <c:pt idx="4">
                  <c:v>HR</c:v>
                </c:pt>
                <c:pt idx="5">
                  <c:v>IT</c:v>
                </c:pt>
                <c:pt idx="6">
                  <c:v>GR</c:v>
                </c:pt>
                <c:pt idx="7">
                  <c:v>FI</c:v>
                </c:pt>
                <c:pt idx="8">
                  <c:v>MT</c:v>
                </c:pt>
                <c:pt idx="9">
                  <c:v>SI</c:v>
                </c:pt>
                <c:pt idx="10">
                  <c:v>PL</c:v>
                </c:pt>
                <c:pt idx="11">
                  <c:v>UK</c:v>
                </c:pt>
                <c:pt idx="12">
                  <c:v>HU</c:v>
                </c:pt>
                <c:pt idx="13">
                  <c:v>DE</c:v>
                </c:pt>
                <c:pt idx="14">
                  <c:v>EU - 28</c:v>
                </c:pt>
                <c:pt idx="15">
                  <c:v>EE</c:v>
                </c:pt>
                <c:pt idx="16">
                  <c:v>BG</c:v>
                </c:pt>
                <c:pt idx="17">
                  <c:v>LТ</c:v>
                </c:pt>
                <c:pt idx="18">
                  <c:v>FR</c:v>
                </c:pt>
                <c:pt idx="19">
                  <c:v>LU</c:v>
                </c:pt>
                <c:pt idx="20">
                  <c:v>SK</c:v>
                </c:pt>
                <c:pt idx="21">
                  <c:v>CZ</c:v>
                </c:pt>
                <c:pt idx="22">
                  <c:v>PT</c:v>
                </c:pt>
                <c:pt idx="23">
                  <c:v>NL</c:v>
                </c:pt>
                <c:pt idx="24">
                  <c:v>BE</c:v>
                </c:pt>
                <c:pt idx="25">
                  <c:v>RO</c:v>
                </c:pt>
                <c:pt idx="26">
                  <c:v>ES</c:v>
                </c:pt>
              </c:strCache>
            </c:strRef>
          </c:cat>
          <c:val>
            <c:numRef>
              <c:f>'яйца-средно'!$E$5:$E$31</c:f>
              <c:numCache>
                <c:formatCode>General</c:formatCode>
                <c:ptCount val="27"/>
                <c:pt idx="0">
                  <c:v>200.27</c:v>
                </c:pt>
                <c:pt idx="1">
                  <c:v>175.49</c:v>
                </c:pt>
                <c:pt idx="2">
                  <c:v>171.75</c:v>
                </c:pt>
                <c:pt idx="3">
                  <c:v>169.24</c:v>
                </c:pt>
                <c:pt idx="4">
                  <c:v>165.84</c:v>
                </c:pt>
                <c:pt idx="5">
                  <c:v>158.32</c:v>
                </c:pt>
                <c:pt idx="6">
                  <c:v>157.80000000000001</c:v>
                </c:pt>
                <c:pt idx="7">
                  <c:v>153.88</c:v>
                </c:pt>
                <c:pt idx="8">
                  <c:v>146.25</c:v>
                </c:pt>
                <c:pt idx="9">
                  <c:v>138.88</c:v>
                </c:pt>
                <c:pt idx="10">
                  <c:v>125.4</c:v>
                </c:pt>
                <c:pt idx="11">
                  <c:v>123.7</c:v>
                </c:pt>
                <c:pt idx="12">
                  <c:v>118.57</c:v>
                </c:pt>
                <c:pt idx="13">
                  <c:v>115.9</c:v>
                </c:pt>
                <c:pt idx="14">
                  <c:v>115.79</c:v>
                </c:pt>
                <c:pt idx="15">
                  <c:v>110.53</c:v>
                </c:pt>
                <c:pt idx="16">
                  <c:v>107.94</c:v>
                </c:pt>
                <c:pt idx="17">
                  <c:v>107.77</c:v>
                </c:pt>
                <c:pt idx="18">
                  <c:v>105.24</c:v>
                </c:pt>
                <c:pt idx="19">
                  <c:v>103.23</c:v>
                </c:pt>
                <c:pt idx="20">
                  <c:v>102.42</c:v>
                </c:pt>
                <c:pt idx="21">
                  <c:v>100.14</c:v>
                </c:pt>
                <c:pt idx="22">
                  <c:v>98.37</c:v>
                </c:pt>
                <c:pt idx="23">
                  <c:v>93.27</c:v>
                </c:pt>
                <c:pt idx="24">
                  <c:v>91.33</c:v>
                </c:pt>
                <c:pt idx="25">
                  <c:v>91.12</c:v>
                </c:pt>
                <c:pt idx="26">
                  <c:v>81.08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6985728"/>
        <c:axId val="166987264"/>
      </c:barChart>
      <c:catAx>
        <c:axId val="166985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6987264"/>
        <c:crosses val="autoZero"/>
        <c:auto val="1"/>
        <c:lblAlgn val="ctr"/>
        <c:lblOffset val="100"/>
        <c:noMultiLvlLbl val="0"/>
      </c:catAx>
      <c:valAx>
        <c:axId val="166987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6985728"/>
        <c:crosses val="autoZero"/>
        <c:crossBetween val="between"/>
      </c:valAx>
      <c:spPr>
        <a:pattFill prst="pct50">
          <a:fgClr>
            <a:schemeClr val="accent5">
              <a:lumMod val="40000"/>
              <a:lumOff val="60000"/>
            </a:schemeClr>
          </a:fgClr>
          <a:bgClr>
            <a:schemeClr val="bg1"/>
          </a:bgClr>
        </a:pattFill>
      </c:spPr>
    </c:plotArea>
    <c:legend>
      <c:legendPos val="b"/>
      <c:layout>
        <c:manualLayout>
          <c:xMode val="edge"/>
          <c:yMode val="edge"/>
          <c:x val="0.25260117834920987"/>
          <c:y val="0.91297042977986886"/>
          <c:w val="0.49945946442009437"/>
          <c:h val="6.2261768362546016E-2"/>
        </c:manualLayout>
      </c:layout>
      <c:overlay val="0"/>
    </c:legend>
    <c:plotVisOnly val="1"/>
    <c:dispBlanksAs val="gap"/>
    <c:showDLblsOverMax val="0"/>
  </c:chart>
  <c:spPr>
    <a:pattFill prst="pct30">
      <a:fgClr>
        <a:schemeClr val="accent2">
          <a:lumMod val="60000"/>
          <a:lumOff val="40000"/>
        </a:schemeClr>
      </a:fgClr>
      <a:bgClr>
        <a:schemeClr val="bg1"/>
      </a:bgClr>
    </a:pattFill>
  </c:sp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bg-BG" sz="1100"/>
              <a:t>Движение на средните цени на замразени бройлери В</a:t>
            </a:r>
            <a:r>
              <a:rPr lang="bg-BG" sz="1100" baseline="0"/>
              <a:t> България и ЕС-28 в евро/100 кг през м. май 2016 г.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899454875832833E-2"/>
          <c:y val="0.16595637020782239"/>
          <c:w val="0.92677453779815988"/>
          <c:h val="0.58623501570500414"/>
        </c:manualLayout>
      </c:layout>
      <c:lineChart>
        <c:grouping val="standard"/>
        <c:varyColors val="0"/>
        <c:ser>
          <c:idx val="0"/>
          <c:order val="0"/>
          <c:tx>
            <c:strRef>
              <c:f>птици!$A$7</c:f>
              <c:strCache>
                <c:ptCount val="1"/>
                <c:pt idx="0">
                  <c:v>ЕС-28</c:v>
                </c:pt>
              </c:strCache>
            </c:strRef>
          </c:tx>
          <c:marker>
            <c:spPr>
              <a:ln w="25400" cap="sq"/>
            </c:spPr>
          </c:marker>
          <c:cat>
            <c:multiLvlStrRef>
              <c:f>птици!$F$5:$R$6</c:f>
              <c:multiLvlStrCache>
                <c:ptCount val="13"/>
                <c:lvl>
                  <c:pt idx="0">
                    <c:v>м. V</c:v>
                  </c:pt>
                  <c:pt idx="1">
                    <c:v>м. VI</c:v>
                  </c:pt>
                  <c:pt idx="2">
                    <c:v>м. VII</c:v>
                  </c:pt>
                  <c:pt idx="3">
                    <c:v>м. VIII</c:v>
                  </c:pt>
                  <c:pt idx="4">
                    <c:v>м. ІХ</c:v>
                  </c:pt>
                  <c:pt idx="5">
                    <c:v>м. X</c:v>
                  </c:pt>
                  <c:pt idx="6">
                    <c:v>м. XI</c:v>
                  </c:pt>
                  <c:pt idx="7">
                    <c:v>м. XII</c:v>
                  </c:pt>
                  <c:pt idx="8">
                    <c:v>м. І</c:v>
                  </c:pt>
                  <c:pt idx="9">
                    <c:v>м. ІІ</c:v>
                  </c:pt>
                  <c:pt idx="10">
                    <c:v>м. ІІІ</c:v>
                  </c:pt>
                  <c:pt idx="11">
                    <c:v>м. ІV</c:v>
                  </c:pt>
                  <c:pt idx="12">
                    <c:v>м. V</c:v>
                  </c:pt>
                </c:lvl>
                <c:lvl>
                  <c:pt idx="0">
                    <c:v>2015</c:v>
                  </c:pt>
                  <c:pt idx="8">
                    <c:v>2016</c:v>
                  </c:pt>
                </c:lvl>
              </c:multiLvlStrCache>
            </c:multiLvlStrRef>
          </c:cat>
          <c:val>
            <c:numRef>
              <c:f>птици!$F$7:$R$7</c:f>
              <c:numCache>
                <c:formatCode>General</c:formatCode>
                <c:ptCount val="13"/>
                <c:pt idx="0">
                  <c:v>190.12</c:v>
                </c:pt>
                <c:pt idx="1">
                  <c:v>192.44</c:v>
                </c:pt>
                <c:pt idx="2">
                  <c:v>192.57</c:v>
                </c:pt>
                <c:pt idx="3">
                  <c:v>191.18</c:v>
                </c:pt>
                <c:pt idx="4">
                  <c:v>189.28</c:v>
                </c:pt>
                <c:pt idx="5">
                  <c:v>186.84</c:v>
                </c:pt>
                <c:pt idx="6" formatCode="0.00">
                  <c:v>181.58</c:v>
                </c:pt>
                <c:pt idx="7">
                  <c:v>179.85</c:v>
                </c:pt>
                <c:pt idx="8">
                  <c:v>179.56</c:v>
                </c:pt>
                <c:pt idx="9" formatCode="0.00">
                  <c:v>177.6</c:v>
                </c:pt>
                <c:pt idx="10" formatCode="0.00">
                  <c:v>179.01</c:v>
                </c:pt>
                <c:pt idx="11" formatCode="0.00">
                  <c:v>177.68</c:v>
                </c:pt>
                <c:pt idx="12" formatCode="0.00">
                  <c:v>181.83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птици!$A$8</c:f>
              <c:strCache>
                <c:ptCount val="1"/>
                <c:pt idx="0">
                  <c:v>България</c:v>
                </c:pt>
              </c:strCache>
            </c:strRef>
          </c:tx>
          <c:cat>
            <c:multiLvlStrRef>
              <c:f>птици!$F$5:$R$6</c:f>
              <c:multiLvlStrCache>
                <c:ptCount val="13"/>
                <c:lvl>
                  <c:pt idx="0">
                    <c:v>м. V</c:v>
                  </c:pt>
                  <c:pt idx="1">
                    <c:v>м. VI</c:v>
                  </c:pt>
                  <c:pt idx="2">
                    <c:v>м. VII</c:v>
                  </c:pt>
                  <c:pt idx="3">
                    <c:v>м. VIII</c:v>
                  </c:pt>
                  <c:pt idx="4">
                    <c:v>м. ІХ</c:v>
                  </c:pt>
                  <c:pt idx="5">
                    <c:v>м. X</c:v>
                  </c:pt>
                  <c:pt idx="6">
                    <c:v>м. XI</c:v>
                  </c:pt>
                  <c:pt idx="7">
                    <c:v>м. XII</c:v>
                  </c:pt>
                  <c:pt idx="8">
                    <c:v>м. І</c:v>
                  </c:pt>
                  <c:pt idx="9">
                    <c:v>м. ІІ</c:v>
                  </c:pt>
                  <c:pt idx="10">
                    <c:v>м. ІІІ</c:v>
                  </c:pt>
                  <c:pt idx="11">
                    <c:v>м. ІV</c:v>
                  </c:pt>
                  <c:pt idx="12">
                    <c:v>м. V</c:v>
                  </c:pt>
                </c:lvl>
                <c:lvl>
                  <c:pt idx="0">
                    <c:v>2015</c:v>
                  </c:pt>
                  <c:pt idx="8">
                    <c:v>2016</c:v>
                  </c:pt>
                </c:lvl>
              </c:multiLvlStrCache>
            </c:multiLvlStrRef>
          </c:cat>
          <c:val>
            <c:numRef>
              <c:f>птици!$F$8:$R$8</c:f>
              <c:numCache>
                <c:formatCode>General</c:formatCode>
                <c:ptCount val="13"/>
                <c:pt idx="0">
                  <c:v>146.21</c:v>
                </c:pt>
                <c:pt idx="1">
                  <c:v>148.97</c:v>
                </c:pt>
                <c:pt idx="2">
                  <c:v>154.18</c:v>
                </c:pt>
                <c:pt idx="3">
                  <c:v>153.91999999999999</c:v>
                </c:pt>
                <c:pt idx="4" formatCode="0.00">
                  <c:v>146.19999999999999</c:v>
                </c:pt>
                <c:pt idx="5">
                  <c:v>149.69</c:v>
                </c:pt>
                <c:pt idx="6">
                  <c:v>152.56</c:v>
                </c:pt>
                <c:pt idx="7">
                  <c:v>147</c:v>
                </c:pt>
                <c:pt idx="8" formatCode="0.00">
                  <c:v>144.1</c:v>
                </c:pt>
                <c:pt idx="9">
                  <c:v>150.83000000000001</c:v>
                </c:pt>
                <c:pt idx="10">
                  <c:v>142.74</c:v>
                </c:pt>
                <c:pt idx="11">
                  <c:v>142.41</c:v>
                </c:pt>
                <c:pt idx="12">
                  <c:v>143.94999999999999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121664"/>
        <c:axId val="167123200"/>
      </c:lineChart>
      <c:catAx>
        <c:axId val="167121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123200"/>
        <c:crosses val="autoZero"/>
        <c:auto val="1"/>
        <c:lblAlgn val="ctr"/>
        <c:lblOffset val="100"/>
        <c:noMultiLvlLbl val="0"/>
      </c:catAx>
      <c:valAx>
        <c:axId val="167123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7121664"/>
        <c:crosses val="autoZero"/>
        <c:crossBetween val="between"/>
      </c:valAx>
      <c:spPr>
        <a:pattFill prst="pct50">
          <a:fgClr>
            <a:schemeClr val="accent6">
              <a:lumMod val="40000"/>
              <a:lumOff val="60000"/>
            </a:schemeClr>
          </a:fgClr>
          <a:bgClr>
            <a:schemeClr val="bg1"/>
          </a:bgClr>
        </a:pattFill>
      </c:spPr>
    </c:plotArea>
    <c:legend>
      <c:legendPos val="b"/>
      <c:layout>
        <c:manualLayout>
          <c:xMode val="edge"/>
          <c:yMode val="edge"/>
          <c:x val="0.21052483824137366"/>
          <c:y val="0.91220584312206876"/>
          <c:w val="0.58627613855960314"/>
          <c:h val="6.5936233380663484E-2"/>
        </c:manualLayout>
      </c:layout>
      <c:overlay val="0"/>
    </c:legend>
    <c:plotVisOnly val="1"/>
    <c:dispBlanksAs val="gap"/>
    <c:showDLblsOverMax val="0"/>
  </c:chart>
  <c:spPr>
    <a:solidFill>
      <a:schemeClr val="accent4">
        <a:lumMod val="40000"/>
        <a:lumOff val="6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/>
              <a:t>Цени</a:t>
            </a:r>
            <a:r>
              <a:rPr lang="bg-BG" sz="1200" baseline="0"/>
              <a:t> на замразени бройлери в ЕС-28 в евро/100 кг през м. май 2016 г.</a:t>
            </a:r>
            <a:endParaRPr lang="bg-BG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21292213297168E-2"/>
          <c:y val="0.18788969560623103"/>
          <c:w val="0.90039397893775974"/>
          <c:h val="0.58580393359920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'птици-по месец'!$C$5</c:f>
              <c:strCache>
                <c:ptCount val="1"/>
                <c:pt idx="0">
                  <c:v>май `2016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4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3"/>
            <c:invertIfNegative val="0"/>
            <c:bubble3D val="0"/>
          </c:dPt>
          <c:cat>
            <c:strRef>
              <c:f>'птици-по месец'!$B$6:$B$32</c:f>
              <c:strCache>
                <c:ptCount val="27"/>
                <c:pt idx="0">
                  <c:v>SE</c:v>
                </c:pt>
                <c:pt idx="1">
                  <c:v>DE</c:v>
                </c:pt>
                <c:pt idx="2">
                  <c:v>FI</c:v>
                </c:pt>
                <c:pt idx="3">
                  <c:v>CY</c:v>
                </c:pt>
                <c:pt idx="4">
                  <c:v>DK</c:v>
                </c:pt>
                <c:pt idx="5">
                  <c:v>MT</c:v>
                </c:pt>
                <c:pt idx="6">
                  <c:v>FR</c:v>
                </c:pt>
                <c:pt idx="7">
                  <c:v>IT</c:v>
                </c:pt>
                <c:pt idx="8">
                  <c:v>GR</c:v>
                </c:pt>
                <c:pt idx="9">
                  <c:v>SL</c:v>
                </c:pt>
                <c:pt idx="10">
                  <c:v>NL</c:v>
                </c:pt>
                <c:pt idx="11">
                  <c:v>AT</c:v>
                </c:pt>
                <c:pt idx="12">
                  <c:v>EU - 28</c:v>
                </c:pt>
                <c:pt idx="13">
                  <c:v>CZ</c:v>
                </c:pt>
                <c:pt idx="14">
                  <c:v>HR</c:v>
                </c:pt>
                <c:pt idx="15">
                  <c:v>BE</c:v>
                </c:pt>
                <c:pt idx="16">
                  <c:v>SK</c:v>
                </c:pt>
                <c:pt idx="17">
                  <c:v>UK</c:v>
                </c:pt>
                <c:pt idx="18">
                  <c:v>ES</c:v>
                </c:pt>
                <c:pt idx="19">
                  <c:v>LU</c:v>
                </c:pt>
                <c:pt idx="20">
                  <c:v>LT</c:v>
                </c:pt>
                <c:pt idx="21">
                  <c:v>RO</c:v>
                </c:pt>
                <c:pt idx="22">
                  <c:v>BG</c:v>
                </c:pt>
                <c:pt idx="23">
                  <c:v>PT</c:v>
                </c:pt>
                <c:pt idx="24">
                  <c:v>HU</c:v>
                </c:pt>
                <c:pt idx="25">
                  <c:v>PL</c:v>
                </c:pt>
                <c:pt idx="26">
                  <c:v>IE</c:v>
                </c:pt>
              </c:strCache>
            </c:strRef>
          </c:cat>
          <c:val>
            <c:numRef>
              <c:f>'птици-по месец'!$C$6:$C$32</c:f>
              <c:numCache>
                <c:formatCode>General</c:formatCode>
                <c:ptCount val="27"/>
                <c:pt idx="0" formatCode="0.00">
                  <c:v>277.97000000000003</c:v>
                </c:pt>
                <c:pt idx="1">
                  <c:v>266.52</c:v>
                </c:pt>
                <c:pt idx="2">
                  <c:v>257.81</c:v>
                </c:pt>
                <c:pt idx="3">
                  <c:v>254.6</c:v>
                </c:pt>
                <c:pt idx="4">
                  <c:v>245.08</c:v>
                </c:pt>
                <c:pt idx="5" formatCode="0.00">
                  <c:v>226.25</c:v>
                </c:pt>
                <c:pt idx="6">
                  <c:v>225</c:v>
                </c:pt>
                <c:pt idx="7">
                  <c:v>204.98</c:v>
                </c:pt>
                <c:pt idx="8" formatCode="0.00">
                  <c:v>202.25</c:v>
                </c:pt>
                <c:pt idx="9">
                  <c:v>188.32</c:v>
                </c:pt>
                <c:pt idx="10">
                  <c:v>186</c:v>
                </c:pt>
                <c:pt idx="11">
                  <c:v>183.62</c:v>
                </c:pt>
                <c:pt idx="12">
                  <c:v>181.83</c:v>
                </c:pt>
                <c:pt idx="13">
                  <c:v>180.98</c:v>
                </c:pt>
                <c:pt idx="14" formatCode="0.00">
                  <c:v>177.05</c:v>
                </c:pt>
                <c:pt idx="15">
                  <c:v>167.1</c:v>
                </c:pt>
                <c:pt idx="16">
                  <c:v>160.91</c:v>
                </c:pt>
                <c:pt idx="17">
                  <c:v>160.41999999999999</c:v>
                </c:pt>
                <c:pt idx="18" formatCode="0.00">
                  <c:v>156.69</c:v>
                </c:pt>
                <c:pt idx="19">
                  <c:v>151.76</c:v>
                </c:pt>
                <c:pt idx="20">
                  <c:v>149.44</c:v>
                </c:pt>
                <c:pt idx="21">
                  <c:v>145.6</c:v>
                </c:pt>
                <c:pt idx="22" formatCode="0.00">
                  <c:v>143.94999999999999</c:v>
                </c:pt>
                <c:pt idx="23">
                  <c:v>142.74</c:v>
                </c:pt>
                <c:pt idx="24">
                  <c:v>142.13999999999999</c:v>
                </c:pt>
                <c:pt idx="25">
                  <c:v>129.49</c:v>
                </c:pt>
                <c:pt idx="26">
                  <c:v>97.94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128448"/>
        <c:axId val="167183488"/>
      </c:barChart>
      <c:catAx>
        <c:axId val="167128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183488"/>
        <c:crosses val="autoZero"/>
        <c:auto val="1"/>
        <c:lblAlgn val="ctr"/>
        <c:lblOffset val="100"/>
        <c:noMultiLvlLbl val="0"/>
      </c:catAx>
      <c:valAx>
        <c:axId val="16718348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67128448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plotVisOnly val="1"/>
    <c:dispBlanksAs val="gap"/>
    <c:showDLblsOverMax val="0"/>
  </c:chart>
  <c:spPr>
    <a:pattFill prst="pct30">
      <a:fgClr>
        <a:schemeClr val="accent3">
          <a:lumMod val="75000"/>
        </a:schemeClr>
      </a:fgClr>
      <a:bgClr>
        <a:schemeClr val="bg1"/>
      </a:bgClr>
    </a:patt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/>
              <a:t>Средногодишни цени на замразени бройлери в ЕС-28 в евро/100</a:t>
            </a:r>
            <a:r>
              <a:rPr lang="bg-BG" sz="1100" baseline="0"/>
              <a:t> кг през 2014 г., 2015 г. и  средно за периода януари - май 2016 г.</a:t>
            </a:r>
            <a:endParaRPr lang="en-US" sz="1100"/>
          </a:p>
        </c:rich>
      </c:tx>
      <c:layout>
        <c:manualLayout>
          <c:xMode val="edge"/>
          <c:yMode val="edge"/>
          <c:x val="0.11366357069143447"/>
          <c:y val="2.314814814814814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519406313148899E-2"/>
          <c:y val="0.1659406902495397"/>
          <c:w val="0.91492160825029611"/>
          <c:h val="0.58820856348180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'птици-средно'!$C$5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3"/>
            <c:invertIfNegative val="0"/>
            <c:bubble3D val="0"/>
            <c:spPr>
              <a:pattFill prst="dkUpDiag">
                <a:fgClr>
                  <a:srgbClr val="FF0000"/>
                </a:fgClr>
                <a:bgClr>
                  <a:schemeClr val="bg1"/>
                </a:bgClr>
              </a:pattFill>
            </c:spPr>
          </c:dPt>
          <c:dPt>
            <c:idx val="24"/>
            <c:invertIfNegative val="0"/>
            <c:bubble3D val="0"/>
          </c:dPt>
          <c:cat>
            <c:strRef>
              <c:f>'птици-средно'!$B$6:$B$32</c:f>
              <c:strCache>
                <c:ptCount val="27"/>
                <c:pt idx="0">
                  <c:v>SE</c:v>
                </c:pt>
                <c:pt idx="1">
                  <c:v>DE</c:v>
                </c:pt>
                <c:pt idx="2">
                  <c:v>FI</c:v>
                </c:pt>
                <c:pt idx="3">
                  <c:v>CY</c:v>
                </c:pt>
                <c:pt idx="4">
                  <c:v>DK</c:v>
                </c:pt>
                <c:pt idx="5">
                  <c:v>FR</c:v>
                </c:pt>
                <c:pt idx="6">
                  <c:v>MT</c:v>
                </c:pt>
                <c:pt idx="7">
                  <c:v>GR</c:v>
                </c:pt>
                <c:pt idx="8">
                  <c:v>SL</c:v>
                </c:pt>
                <c:pt idx="9">
                  <c:v>NL</c:v>
                </c:pt>
                <c:pt idx="10">
                  <c:v>IT</c:v>
                </c:pt>
                <c:pt idx="11">
                  <c:v>AT</c:v>
                </c:pt>
                <c:pt idx="12">
                  <c:v>CZ</c:v>
                </c:pt>
                <c:pt idx="13">
                  <c:v>HR</c:v>
                </c:pt>
                <c:pt idx="14">
                  <c:v>EU - 28</c:v>
                </c:pt>
                <c:pt idx="15">
                  <c:v>BE</c:v>
                </c:pt>
                <c:pt idx="16">
                  <c:v>UK</c:v>
                </c:pt>
                <c:pt idx="17">
                  <c:v>SK</c:v>
                </c:pt>
                <c:pt idx="18">
                  <c:v>ES</c:v>
                </c:pt>
                <c:pt idx="19">
                  <c:v>LT</c:v>
                </c:pt>
                <c:pt idx="20">
                  <c:v>HU</c:v>
                </c:pt>
                <c:pt idx="21">
                  <c:v>RO</c:v>
                </c:pt>
                <c:pt idx="22">
                  <c:v>IE</c:v>
                </c:pt>
                <c:pt idx="23">
                  <c:v>BG</c:v>
                </c:pt>
                <c:pt idx="24">
                  <c:v>LU</c:v>
                </c:pt>
                <c:pt idx="25">
                  <c:v>PT</c:v>
                </c:pt>
                <c:pt idx="26">
                  <c:v>PL</c:v>
                </c:pt>
              </c:strCache>
            </c:strRef>
          </c:cat>
          <c:val>
            <c:numRef>
              <c:f>'птици-средно'!$C$6:$C$32</c:f>
              <c:numCache>
                <c:formatCode>0.00</c:formatCode>
                <c:ptCount val="27"/>
                <c:pt idx="0" formatCode="General">
                  <c:v>241.02</c:v>
                </c:pt>
                <c:pt idx="1">
                  <c:v>265.60000000000002</c:v>
                </c:pt>
                <c:pt idx="2" formatCode="General">
                  <c:v>265.58999999999997</c:v>
                </c:pt>
                <c:pt idx="3" formatCode="General">
                  <c:v>258.26</c:v>
                </c:pt>
                <c:pt idx="4">
                  <c:v>251.83</c:v>
                </c:pt>
                <c:pt idx="5" formatCode="General">
                  <c:v>221</c:v>
                </c:pt>
                <c:pt idx="6" formatCode="General">
                  <c:v>221.97</c:v>
                </c:pt>
                <c:pt idx="7" formatCode="General">
                  <c:v>199.98</c:v>
                </c:pt>
                <c:pt idx="8" formatCode="General">
                  <c:v>200.44</c:v>
                </c:pt>
                <c:pt idx="9" formatCode="General">
                  <c:v>205.55</c:v>
                </c:pt>
                <c:pt idx="10" formatCode="General">
                  <c:v>224.56</c:v>
                </c:pt>
                <c:pt idx="11" formatCode="General">
                  <c:v>195.71</c:v>
                </c:pt>
                <c:pt idx="12" formatCode="General">
                  <c:v>182.29</c:v>
                </c:pt>
                <c:pt idx="13">
                  <c:v>185.87</c:v>
                </c:pt>
                <c:pt idx="14">
                  <c:v>191.05</c:v>
                </c:pt>
                <c:pt idx="15" formatCode="General">
                  <c:v>174.92</c:v>
                </c:pt>
                <c:pt idx="16" formatCode="General">
                  <c:v>162.91</c:v>
                </c:pt>
                <c:pt idx="17">
                  <c:v>180.24</c:v>
                </c:pt>
                <c:pt idx="18" formatCode="General">
                  <c:v>174.52</c:v>
                </c:pt>
                <c:pt idx="19">
                  <c:v>177.1</c:v>
                </c:pt>
                <c:pt idx="20" formatCode="General">
                  <c:v>162.44999999999999</c:v>
                </c:pt>
                <c:pt idx="21" formatCode="General">
                  <c:v>165.64</c:v>
                </c:pt>
                <c:pt idx="22" formatCode="General">
                  <c:v>180</c:v>
                </c:pt>
                <c:pt idx="23" formatCode="General">
                  <c:v>153</c:v>
                </c:pt>
                <c:pt idx="24" formatCode="General">
                  <c:v>146.65</c:v>
                </c:pt>
                <c:pt idx="25" formatCode="General">
                  <c:v>158.34</c:v>
                </c:pt>
                <c:pt idx="26" formatCode="General">
                  <c:v>136.12</c:v>
                </c:pt>
              </c:numCache>
            </c:numRef>
          </c:val>
        </c:ser>
        <c:ser>
          <c:idx val="1"/>
          <c:order val="1"/>
          <c:tx>
            <c:strRef>
              <c:f>'птици-средно'!$D$5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3"/>
            <c:invertIfNegative val="0"/>
            <c:bubble3D val="0"/>
            <c:spPr>
              <a:pattFill prst="trellis">
                <a:fgClr>
                  <a:srgbClr val="FFC000"/>
                </a:fgClr>
                <a:bgClr>
                  <a:schemeClr val="bg1"/>
                </a:bgClr>
              </a:pattFill>
            </c:spPr>
          </c:dPt>
          <c:dPt>
            <c:idx val="24"/>
            <c:invertIfNegative val="0"/>
            <c:bubble3D val="0"/>
          </c:dPt>
          <c:cat>
            <c:strRef>
              <c:f>'птици-средно'!$B$6:$B$32</c:f>
              <c:strCache>
                <c:ptCount val="27"/>
                <c:pt idx="0">
                  <c:v>SE</c:v>
                </c:pt>
                <c:pt idx="1">
                  <c:v>DE</c:v>
                </c:pt>
                <c:pt idx="2">
                  <c:v>FI</c:v>
                </c:pt>
                <c:pt idx="3">
                  <c:v>CY</c:v>
                </c:pt>
                <c:pt idx="4">
                  <c:v>DK</c:v>
                </c:pt>
                <c:pt idx="5">
                  <c:v>FR</c:v>
                </c:pt>
                <c:pt idx="6">
                  <c:v>MT</c:v>
                </c:pt>
                <c:pt idx="7">
                  <c:v>GR</c:v>
                </c:pt>
                <c:pt idx="8">
                  <c:v>SL</c:v>
                </c:pt>
                <c:pt idx="9">
                  <c:v>NL</c:v>
                </c:pt>
                <c:pt idx="10">
                  <c:v>IT</c:v>
                </c:pt>
                <c:pt idx="11">
                  <c:v>AT</c:v>
                </c:pt>
                <c:pt idx="12">
                  <c:v>CZ</c:v>
                </c:pt>
                <c:pt idx="13">
                  <c:v>HR</c:v>
                </c:pt>
                <c:pt idx="14">
                  <c:v>EU - 28</c:v>
                </c:pt>
                <c:pt idx="15">
                  <c:v>BE</c:v>
                </c:pt>
                <c:pt idx="16">
                  <c:v>UK</c:v>
                </c:pt>
                <c:pt idx="17">
                  <c:v>SK</c:v>
                </c:pt>
                <c:pt idx="18">
                  <c:v>ES</c:v>
                </c:pt>
                <c:pt idx="19">
                  <c:v>LT</c:v>
                </c:pt>
                <c:pt idx="20">
                  <c:v>HU</c:v>
                </c:pt>
                <c:pt idx="21">
                  <c:v>RO</c:v>
                </c:pt>
                <c:pt idx="22">
                  <c:v>IE</c:v>
                </c:pt>
                <c:pt idx="23">
                  <c:v>BG</c:v>
                </c:pt>
                <c:pt idx="24">
                  <c:v>LU</c:v>
                </c:pt>
                <c:pt idx="25">
                  <c:v>PT</c:v>
                </c:pt>
                <c:pt idx="26">
                  <c:v>PL</c:v>
                </c:pt>
              </c:strCache>
            </c:strRef>
          </c:cat>
          <c:val>
            <c:numRef>
              <c:f>'птици-средно'!$D$6:$D$32</c:f>
              <c:numCache>
                <c:formatCode>General</c:formatCode>
                <c:ptCount val="27"/>
                <c:pt idx="0">
                  <c:v>248.28</c:v>
                </c:pt>
                <c:pt idx="1">
                  <c:v>260.47000000000003</c:v>
                </c:pt>
                <c:pt idx="2">
                  <c:v>261.72000000000003</c:v>
                </c:pt>
                <c:pt idx="3">
                  <c:v>255.3</c:v>
                </c:pt>
                <c:pt idx="4">
                  <c:v>246.77</c:v>
                </c:pt>
                <c:pt idx="5">
                  <c:v>221.64</c:v>
                </c:pt>
                <c:pt idx="6">
                  <c:v>221.25</c:v>
                </c:pt>
                <c:pt idx="7">
                  <c:v>200.58</c:v>
                </c:pt>
                <c:pt idx="8">
                  <c:v>198.88</c:v>
                </c:pt>
                <c:pt idx="9">
                  <c:v>196.65</c:v>
                </c:pt>
                <c:pt idx="10">
                  <c:v>206.18</c:v>
                </c:pt>
                <c:pt idx="11">
                  <c:v>184.53</c:v>
                </c:pt>
                <c:pt idx="12">
                  <c:v>182.27</c:v>
                </c:pt>
                <c:pt idx="13">
                  <c:v>183.1</c:v>
                </c:pt>
                <c:pt idx="14">
                  <c:v>187.68</c:v>
                </c:pt>
                <c:pt idx="15" formatCode="0.00">
                  <c:v>172.17</c:v>
                </c:pt>
                <c:pt idx="16">
                  <c:v>175.93</c:v>
                </c:pt>
                <c:pt idx="17">
                  <c:v>171.59</c:v>
                </c:pt>
                <c:pt idx="18">
                  <c:v>170.04</c:v>
                </c:pt>
                <c:pt idx="19">
                  <c:v>163.65</c:v>
                </c:pt>
                <c:pt idx="20">
                  <c:v>153.83000000000001</c:v>
                </c:pt>
                <c:pt idx="21">
                  <c:v>150.88999999999999</c:v>
                </c:pt>
                <c:pt idx="22">
                  <c:v>180</c:v>
                </c:pt>
                <c:pt idx="23" formatCode="0.00">
                  <c:v>150.63</c:v>
                </c:pt>
                <c:pt idx="24">
                  <c:v>149.08000000000001</c:v>
                </c:pt>
                <c:pt idx="25" formatCode="0.00">
                  <c:v>155.85</c:v>
                </c:pt>
                <c:pt idx="26" formatCode="0.00">
                  <c:v>129.16</c:v>
                </c:pt>
              </c:numCache>
            </c:numRef>
          </c:val>
        </c:ser>
        <c:ser>
          <c:idx val="2"/>
          <c:order val="2"/>
          <c:tx>
            <c:strRef>
              <c:f>'птици-средно'!$E$5</c:f>
              <c:strCache>
                <c:ptCount val="1"/>
                <c:pt idx="0">
                  <c:v>I - V `2016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23"/>
            <c:invertIfNegative val="0"/>
            <c:bubble3D val="0"/>
            <c:spPr>
              <a:pattFill prst="pct90">
                <a:fgClr>
                  <a:srgbClr val="7030A0"/>
                </a:fgClr>
                <a:bgClr>
                  <a:schemeClr val="bg1"/>
                </a:bgClr>
              </a:pattFill>
            </c:spPr>
          </c:dPt>
          <c:dPt>
            <c:idx val="24"/>
            <c:invertIfNegative val="0"/>
            <c:bubble3D val="0"/>
          </c:dPt>
          <c:cat>
            <c:strRef>
              <c:f>'птици-средно'!$B$6:$B$32</c:f>
              <c:strCache>
                <c:ptCount val="27"/>
                <c:pt idx="0">
                  <c:v>SE</c:v>
                </c:pt>
                <c:pt idx="1">
                  <c:v>DE</c:v>
                </c:pt>
                <c:pt idx="2">
                  <c:v>FI</c:v>
                </c:pt>
                <c:pt idx="3">
                  <c:v>CY</c:v>
                </c:pt>
                <c:pt idx="4">
                  <c:v>DK</c:v>
                </c:pt>
                <c:pt idx="5">
                  <c:v>FR</c:v>
                </c:pt>
                <c:pt idx="6">
                  <c:v>MT</c:v>
                </c:pt>
                <c:pt idx="7">
                  <c:v>GR</c:v>
                </c:pt>
                <c:pt idx="8">
                  <c:v>SL</c:v>
                </c:pt>
                <c:pt idx="9">
                  <c:v>NL</c:v>
                </c:pt>
                <c:pt idx="10">
                  <c:v>IT</c:v>
                </c:pt>
                <c:pt idx="11">
                  <c:v>AT</c:v>
                </c:pt>
                <c:pt idx="12">
                  <c:v>CZ</c:v>
                </c:pt>
                <c:pt idx="13">
                  <c:v>HR</c:v>
                </c:pt>
                <c:pt idx="14">
                  <c:v>EU - 28</c:v>
                </c:pt>
                <c:pt idx="15">
                  <c:v>BE</c:v>
                </c:pt>
                <c:pt idx="16">
                  <c:v>UK</c:v>
                </c:pt>
                <c:pt idx="17">
                  <c:v>SK</c:v>
                </c:pt>
                <c:pt idx="18">
                  <c:v>ES</c:v>
                </c:pt>
                <c:pt idx="19">
                  <c:v>LT</c:v>
                </c:pt>
                <c:pt idx="20">
                  <c:v>HU</c:v>
                </c:pt>
                <c:pt idx="21">
                  <c:v>RO</c:v>
                </c:pt>
                <c:pt idx="22">
                  <c:v>IE</c:v>
                </c:pt>
                <c:pt idx="23">
                  <c:v>BG</c:v>
                </c:pt>
                <c:pt idx="24">
                  <c:v>LU</c:v>
                </c:pt>
                <c:pt idx="25">
                  <c:v>PT</c:v>
                </c:pt>
                <c:pt idx="26">
                  <c:v>PL</c:v>
                </c:pt>
              </c:strCache>
            </c:strRef>
          </c:cat>
          <c:val>
            <c:numRef>
              <c:f>'птици-средно'!$E$6:$E$32</c:f>
              <c:numCache>
                <c:formatCode>General</c:formatCode>
                <c:ptCount val="27"/>
                <c:pt idx="0">
                  <c:v>278.41000000000003</c:v>
                </c:pt>
                <c:pt idx="1">
                  <c:v>263.68</c:v>
                </c:pt>
                <c:pt idx="2">
                  <c:v>257.89</c:v>
                </c:pt>
                <c:pt idx="3">
                  <c:v>254.67</c:v>
                </c:pt>
                <c:pt idx="4">
                  <c:v>243.17</c:v>
                </c:pt>
                <c:pt idx="5">
                  <c:v>225</c:v>
                </c:pt>
                <c:pt idx="6" formatCode="0.00">
                  <c:v>223.93</c:v>
                </c:pt>
                <c:pt idx="7">
                  <c:v>203.3</c:v>
                </c:pt>
                <c:pt idx="8">
                  <c:v>194</c:v>
                </c:pt>
                <c:pt idx="9">
                  <c:v>186</c:v>
                </c:pt>
                <c:pt idx="10">
                  <c:v>183.52</c:v>
                </c:pt>
                <c:pt idx="11">
                  <c:v>183.18</c:v>
                </c:pt>
                <c:pt idx="12">
                  <c:v>182.61</c:v>
                </c:pt>
                <c:pt idx="13">
                  <c:v>179.59</c:v>
                </c:pt>
                <c:pt idx="14">
                  <c:v>179.13</c:v>
                </c:pt>
                <c:pt idx="15">
                  <c:v>167.84</c:v>
                </c:pt>
                <c:pt idx="16">
                  <c:v>160.49</c:v>
                </c:pt>
                <c:pt idx="17">
                  <c:v>159.69</c:v>
                </c:pt>
                <c:pt idx="18">
                  <c:v>158.4</c:v>
                </c:pt>
                <c:pt idx="19">
                  <c:v>155.66</c:v>
                </c:pt>
                <c:pt idx="20">
                  <c:v>146.97999999999999</c:v>
                </c:pt>
                <c:pt idx="21" formatCode="0.00">
                  <c:v>145.6</c:v>
                </c:pt>
                <c:pt idx="22">
                  <c:v>144.99</c:v>
                </c:pt>
                <c:pt idx="23">
                  <c:v>144.81</c:v>
                </c:pt>
                <c:pt idx="24" formatCode="0.00">
                  <c:v>143.55000000000001</c:v>
                </c:pt>
                <c:pt idx="25" formatCode="0.00">
                  <c:v>131.83000000000001</c:v>
                </c:pt>
                <c:pt idx="26">
                  <c:v>121.03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67532800"/>
        <c:axId val="167534592"/>
        <c:axId val="0"/>
      </c:bar3DChart>
      <c:catAx>
        <c:axId val="167532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534592"/>
        <c:crosses val="autoZero"/>
        <c:auto val="1"/>
        <c:lblAlgn val="ctr"/>
        <c:lblOffset val="100"/>
        <c:noMultiLvlLbl val="0"/>
      </c:catAx>
      <c:valAx>
        <c:axId val="167534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7532800"/>
        <c:crosses val="autoZero"/>
        <c:crossBetween val="between"/>
      </c:valAx>
      <c:spPr>
        <a:pattFill prst="pct20">
          <a:fgClr>
            <a:schemeClr val="accent5">
              <a:lumMod val="75000"/>
            </a:schemeClr>
          </a:fgClr>
          <a:bgClr>
            <a:schemeClr val="bg1"/>
          </a:bgClr>
        </a:pattFill>
      </c:spPr>
    </c:plotArea>
    <c:legend>
      <c:legendPos val="b"/>
      <c:layout>
        <c:manualLayout>
          <c:xMode val="edge"/>
          <c:yMode val="edge"/>
          <c:x val="0.20663757587577097"/>
          <c:y val="0.91832389960839556"/>
          <c:w val="0.64658020688590401"/>
          <c:h val="7.0937586475811928E-2"/>
        </c:manualLayout>
      </c:layout>
      <c:overlay val="0"/>
    </c:legend>
    <c:plotVisOnly val="1"/>
    <c:dispBlanksAs val="gap"/>
    <c:showDLblsOverMax val="0"/>
  </c:chart>
  <c:spPr>
    <a:pattFill prst="pct30">
      <a:fgClr>
        <a:schemeClr val="accent6">
          <a:lumMod val="60000"/>
          <a:lumOff val="40000"/>
        </a:schemeClr>
      </a:fgClr>
      <a:bgClr>
        <a:schemeClr val="bg1"/>
      </a:bgClr>
    </a:patt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F819-F3FC-46CA-825C-9F07C637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Karamanova</dc:creator>
  <cp:lastModifiedBy>Elena Karamanova</cp:lastModifiedBy>
  <cp:revision>26</cp:revision>
  <dcterms:created xsi:type="dcterms:W3CDTF">2016-08-01T08:07:00Z</dcterms:created>
  <dcterms:modified xsi:type="dcterms:W3CDTF">2016-08-19T10:21:00Z</dcterms:modified>
</cp:coreProperties>
</file>