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33B6" w:rsidRPr="00B933B6" w:rsidTr="00B933B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33B6" w:rsidRPr="00B933B6" w:rsidRDefault="00B933B6" w:rsidP="00B933B6">
            <w:pPr>
              <w:keepNext/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bookmarkStart w:id="0" w:name="_GoBack"/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bg-BG"/>
              </w:rPr>
              <w:t>Наредба за изменение и допълнение на Наредба № 4 от 2014 г. за</w:t>
            </w: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 специфичните изисквания към производството на суровини и храни от животински произход в кланични пунктове, тяхното транспортиране и пускане на пазара </w:t>
            </w:r>
            <w:bookmarkEnd w:id="0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(ДВ, бр. 60 от 2014 г.)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1.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 чл. 1 се правят следните допълнения: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1. В ал. 1 след думите „кланични пунктове“ се добавя „в които се извършва добив, транжиране и/или преработка на месо“.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2. В ал. 2 след думите „дребни преживни животни“ се добавя „птици (пилета бройлери, водоплаващи, пуйки,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щраусовидни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и други видове птици),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лагоморфни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и“.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2.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Член 2 се изменя така: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„Чл. 2. (1) Кланичният пункт се изгражда на територията на ферма, регистрирана като животновъден обект по реда на чл. 137 от Закона за ветеринарномедицинската дейност, на която собственик, ползвател или наемател е фермерът, като в пункта се колят само животни, които са негова собственост, или животни, внесени от друг регистриран животновъден обект на същия фермер.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(2) В кланичните пунктове се колят само животни от един вид или комбинация от различни видове, като общият им брой не може да надхвърля броя животни, определен като „ограничен брой животни“.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(3) Когато се колят различни видове животни, общият им брой се определя така: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1. едри преживни на възраст: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а) над 3 месеца – една единица;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б) до 3 месеца – 0,5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2. дребни преживни с живо тегло: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а) над 15 кг – 0,20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б) под 15 кг – 0,10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3. свине с живо тегло: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а) над 100 кг – 0,40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б) от 15 до 100 кг – 0,20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в) под 15 кг – 0,10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4.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щраусовидни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птици – 0,45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5. пилета бройлери – 0,30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6. водоплаващи птици и пуйки – 1 единица;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7. други видове птици – 0,20 единици;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8.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лагоморфни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– 0,5 единици.“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3.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 чл. 3 накрая се поставя запетая и се добавя „(Регламент (EО) № 852/2004)“.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4.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Член 4 се изменя така: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„Чл. 4. В кланичните пунктове не се прилагат изискванията на: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1. Приложение ІІІ, Глава ІІ, т. 1, 2, букви „а“, „б“ и „д“, т. 5, 6, 7 и 8 от Регламент (ЕО) № 853/2004 на Европейския парламент и на Съвета от 29 април 2004 г. относно определяне на специфични хигиенни правила за храните от животински произход (OB, L 139 от 30.04.2004 г.) (Регламент (ЕО) № 853/2004) – за домашни копитни животни и щрауси.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bg-BG"/>
              </w:rPr>
              <w:t xml:space="preserve">2. Приложение ІІІ, Глава ІІ, т. 1, 2, букви „а“, „б“ и „д“, т. 5 и 6 от Регламент (ЕО) № 853/2004 – за домашни птици и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bg-BG"/>
              </w:rPr>
              <w:t>лагоморфни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bg-BG"/>
              </w:rPr>
              <w:t>.“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5.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 чл. 5 думите „OB, L 226, 25.06.2004 г.“ се заменят с „OB, L 139, 30.04.2004 г.“.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6.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 чл. 7 се създават ал. 4 и 5: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„(4) Кланичният пункт, в който се извършва клане, транжиране и производство на месни продукти, се състои най-малко от две помещения, като задължително помещенията за клане и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месопреработка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са отделни.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  <w:lang w:eastAsia="bg-BG"/>
              </w:rPr>
              <w:t>(5) Кланичният пункт не е необходимо да разполага с отделно помещение за транжиране на месо, ако съответно клането и дейностите по обработка на труповете в кланичната зала се извършват в различно време от транжирането на месото и се предприемат мерки за предотвратяване на замърсяването му.“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7.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 чл. 10 след думите „Приложение III, Раздел I, Глава IV“ се добавя „и Раздел ІІ, Глава ІV“.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8.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Създава се чл. 10а: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„Чл. 10а. Неотложното клане се извършва съгласно изискванията на Приложение III, Раздел I, Глава VI на Регламент (EО) № 853/2004.“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 xml:space="preserve">§ 9. 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Създава се глава втора „а“ „Изисквания към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транжорни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, разположени към кланични пунктове“ с чл. 11а и 11б“:</w:t>
            </w:r>
          </w:p>
          <w:p w:rsidR="00B933B6" w:rsidRPr="00B933B6" w:rsidRDefault="00B933B6" w:rsidP="00B933B6">
            <w:pPr>
              <w:keepNext/>
              <w:spacing w:after="85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„Глава втора „а“</w:t>
            </w:r>
          </w:p>
          <w:p w:rsidR="00B933B6" w:rsidRPr="00B933B6" w:rsidRDefault="00B933B6" w:rsidP="00B933B6">
            <w:pPr>
              <w:keepNext/>
              <w:spacing w:after="85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ИЗИСКВАНИЯ КЪМ ТРАНЖОРНИ, РАЗПОЛОЖЕНИ КЪМ КЛАНИЧНИ ПУНКТОВЕ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Чл. 11а. В кланичния пункт се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транжира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и/или преработва само месо, добито в него.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Чл. 11б. Кланичният пункт, в който се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транжира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и/или преработва месо, не е необходимо да разполага със: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1. отделно оборудване за рязане на различни видове месо, ако тези дейности с месо от различни видове се извършват по различно време;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2. отделни помещения за съхраняване на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неопаковано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, незащитено месо и опаковано и защитено месо във втори контейнер, ако тяхното съхраняване се извършва по различно време;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3. съблекални, ако обектът има достатъчен брой шкафчета за лично и работно облекло извън работните помещения, които са разположени така, че чистите части на сградата са защитени от замърсяване; тоалетните не трябва да се отварят директно към работните помещения;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  <w:lang w:eastAsia="bg-BG"/>
              </w:rPr>
              <w:lastRenderedPageBreak/>
              <w:t xml:space="preserve">4. отделно помещение за съхранение на дезинфектанти,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  <w:lang w:eastAsia="bg-BG"/>
              </w:rPr>
              <w:t>адитиви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  <w:lang w:eastAsia="bg-BG"/>
              </w:rPr>
              <w:t>, опаковки, етикети, спомагателни материали, при условие че се съхраняват при подходящи хигиенни условия;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5. отделно помещение за опаковане и пакетиране на произведените месо, месни заготовки и месни продукти, при условие че дейностите се извършват в основното помещение в различно време;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6. отделен вход/изход за суровините, крайните продукти и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възбранените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продукти, при условие че тези дейности се извършват по различно време;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7. отделни помещения за съхранение на суровините, крайните продукти и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възбранените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продукти, ако в помещението има достатъчно място и е конструирано по начин, който осигурява предпазване от замърсяване, при условие че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възбранените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продукти са пакетирани и ясно обозначени; 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8. отделни помещения за извършване на технологичните етапи на обработка/преработка, ако тези дейности се извършват по различно време, а помещението се почиства и дезинфекцира, когато е необходимо, между отделните етапи.“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§ 10.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Наименованието на глава трета се изменя така: „Здравна и идентификационна маркировка, етикетиране и транспортиране“.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§ 11.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В чл. 13 се правят следните изменения и допълнения: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1. Досегашният текст става ал. 1.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2. Създава се ал. 2: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  <w:lang w:eastAsia="bg-BG"/>
              </w:rPr>
              <w:t>„(2) Месо и месни продукти, произведени в кланични пунктове, се етикетират съгласно изискванията на Наредбата за изискванията за етикетирането и представянето на храните, приета с ПМС № 383 от 2014 г. (ДВ, бр. 102 от 2014 г.), Регламент за изпълнение (ЕС) № 1337/2013 на Комисията от 13 декември 2013 г. за определяне на правила за прилагането на Регламент (ЕС) № 1169/2011 на Европейския парламент и на Съвета относно посочването на страната на произход или мястото на произход за прясно, охладено или замразено месо от свине, овце, кози и домашни птици (OB, L 335, 14.12.2013 г.) и Регламент (ЕО) № 1760/2000 на Европейския парламент и на Съвета от 17 юли 2000 г.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(ЕО) № 820/97 на Съвета (OB, L 204, 11.08.2000 г.).“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§ 12.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Член 14 се изменя така: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  <w:lang w:eastAsia="bg-BG"/>
              </w:rPr>
              <w:t>„Чл.14. Транспортирането на месото и месните продукти се извършва съгласно изискванията на Приложение II, Глава IV на Регламент (EО) № 852/2004 и Приложение III, Раздел I, Глава VII на Регламент (EО) № 853/2004.“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§ 13.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В чл. 15 думите „Кланичните пунктове се регистрират по реда на чл. 12 от Закона за храните“ се заменят с „Кланичните пунктове и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транжорните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, разположени към тях, се одобряват съгласно Регламент (ЕО) № 852/2004 и Регламент (ЕО) № 853/2004 и по ред, определен в Закона за храните“.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§ 14.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В чл. 17 след думите „кланичните пунктове“ се добавя „и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транжорните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, разположени към тях“, а накрая се добавя „и Регламент (ЕО) № 882/2004“.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§ 15.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Член 18 се изменя така: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„Чл. 18. Отразяването във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ВетИС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на дан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softHyphen/>
              <w:t>ните от закланите животни в кланичния пункт се извършва от ветеринарните лекари по чл. 222, ал. 1 ЗВД или от официален помощник.“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§ 16.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В допълнителната разпоредба в § 1 т. 2 се изменя така: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„2. „Ограничен брой животни“ е броят животни, приравнен в единици, които могат да бъдат заклани в кланичния пункт, без да се превишават следните цифри: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а) едри и дребни и преживни животни, свине и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щраусовидни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птици – 480 единици годишно;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б) пилета бройлери, водоплаващи птици и пуйки, други видове птици (японски пъдпъдъци, токачки, фазани, яребици) и </w:t>
            </w:r>
            <w:proofErr w:type="spellStart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лагоморфни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– 1200 единици годишно.“</w:t>
            </w:r>
          </w:p>
          <w:p w:rsidR="00B933B6" w:rsidRPr="00B933B6" w:rsidRDefault="00B933B6" w:rsidP="00B933B6">
            <w:pPr>
              <w:spacing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Заключителна разпоредба</w:t>
            </w:r>
          </w:p>
          <w:p w:rsidR="00B933B6" w:rsidRPr="00B933B6" w:rsidRDefault="00B933B6" w:rsidP="00B933B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§ 17.</w:t>
            </w: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 Наредбата влиза в сила от деня на обнародването й в „Държавен вестник“.</w:t>
            </w:r>
          </w:p>
          <w:p w:rsidR="00B933B6" w:rsidRPr="00B933B6" w:rsidRDefault="00B933B6" w:rsidP="00B933B6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 xml:space="preserve">Министър: </w:t>
            </w:r>
            <w:r w:rsidRPr="00B933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7"/>
                <w:szCs w:val="17"/>
                <w:lang w:eastAsia="bg-BG"/>
              </w:rPr>
              <w:t>Десислава Танева</w:t>
            </w:r>
          </w:p>
          <w:p w:rsidR="00B933B6" w:rsidRPr="00B933B6" w:rsidRDefault="00B933B6" w:rsidP="00B933B6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933B6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eastAsia="bg-BG"/>
              </w:rPr>
              <w:t>4744</w:t>
            </w:r>
          </w:p>
        </w:tc>
      </w:tr>
      <w:tr w:rsidR="00B933B6" w:rsidRPr="00B933B6" w:rsidTr="00B933B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33B6" w:rsidRPr="00B933B6" w:rsidRDefault="00B933B6" w:rsidP="00B9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0535F" w:rsidRDefault="0090535F"/>
    <w:sectPr w:rsidR="0090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B6"/>
    <w:rsid w:val="0090535F"/>
    <w:rsid w:val="00B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7605-2EC5-4B2D-A99F-958A9B22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714">
              <w:marLeft w:val="0"/>
              <w:marRight w:val="0"/>
              <w:marTop w:val="57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50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483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268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555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Media -2</dc:creator>
  <cp:keywords/>
  <dc:description/>
  <cp:lastModifiedBy>AG Media -2</cp:lastModifiedBy>
  <cp:revision>1</cp:revision>
  <dcterms:created xsi:type="dcterms:W3CDTF">2016-06-18T09:48:00Z</dcterms:created>
  <dcterms:modified xsi:type="dcterms:W3CDTF">2016-06-18T09:51:00Z</dcterms:modified>
</cp:coreProperties>
</file>